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B" w:rsidRPr="009538A7" w:rsidRDefault="009538A7" w:rsidP="00953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8A7">
        <w:rPr>
          <w:rFonts w:ascii="Times New Roman" w:hAnsi="Times New Roman" w:cs="Times New Roman"/>
          <w:sz w:val="28"/>
          <w:szCs w:val="28"/>
        </w:rPr>
        <w:t>Народная медицина</w:t>
      </w:r>
    </w:p>
    <w:p w:rsidR="009538A7" w:rsidRDefault="009538A7"/>
    <w:p w:rsidR="009538A7" w:rsidRPr="009538A7" w:rsidRDefault="009538A7" w:rsidP="009538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9538A7">
        <w:rPr>
          <w:sz w:val="28"/>
          <w:szCs w:val="28"/>
        </w:rPr>
        <w:t xml:space="preserve">Как следует из ст. 50 </w:t>
      </w:r>
      <w:r w:rsidRPr="009538A7">
        <w:rPr>
          <w:color w:val="22272F"/>
          <w:sz w:val="28"/>
          <w:szCs w:val="28"/>
        </w:rPr>
        <w:t xml:space="preserve">Федерального закона от 21 ноября 2011 №  323-ФЗ "Об основах охраны здоровья граждан в Российской Федерации" </w:t>
      </w:r>
      <w:r w:rsidRPr="009538A7">
        <w:rPr>
          <w:color w:val="464C55"/>
          <w:sz w:val="28"/>
          <w:szCs w:val="28"/>
        </w:rPr>
        <w:t>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9538A7" w:rsidRPr="009538A7" w:rsidRDefault="009538A7" w:rsidP="009538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9538A7">
        <w:rPr>
          <w:color w:val="464C55"/>
          <w:sz w:val="28"/>
          <w:szCs w:val="28"/>
        </w:rPr>
        <w:t>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9538A7" w:rsidRPr="009538A7" w:rsidRDefault="009538A7" w:rsidP="009538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Указанное</w:t>
      </w:r>
      <w:r w:rsidRPr="009538A7">
        <w:rPr>
          <w:color w:val="464C55"/>
          <w:sz w:val="28"/>
          <w:szCs w:val="28"/>
        </w:rPr>
        <w:t xml:space="preserve">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9538A7" w:rsidRPr="009538A7" w:rsidRDefault="009538A7" w:rsidP="009538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При этом л</w:t>
      </w:r>
      <w:r w:rsidRPr="009538A7">
        <w:rPr>
          <w:color w:val="464C55"/>
          <w:sz w:val="28"/>
          <w:szCs w:val="28"/>
        </w:rPr>
        <w:t>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9538A7" w:rsidRPr="009538A7" w:rsidRDefault="009538A7" w:rsidP="009538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Следует отметить, что н</w:t>
      </w:r>
      <w:r w:rsidRPr="009538A7">
        <w:rPr>
          <w:color w:val="464C55"/>
          <w:sz w:val="28"/>
          <w:szCs w:val="28"/>
        </w:rPr>
        <w:t>ародная медицина не входит в </w:t>
      </w:r>
      <w:hyperlink r:id="rId4" w:history="1">
        <w:r w:rsidRPr="009538A7">
          <w:rPr>
            <w:color w:val="464C55"/>
          </w:rPr>
          <w:t>программу</w:t>
        </w:r>
      </w:hyperlink>
      <w:r w:rsidRPr="009538A7">
        <w:rPr>
          <w:color w:val="464C55"/>
          <w:sz w:val="28"/>
          <w:szCs w:val="28"/>
        </w:rPr>
        <w:t> государственных гарантий бесплатного оказания гражданам медицинской помощи.</w:t>
      </w:r>
    </w:p>
    <w:p w:rsidR="009538A7" w:rsidRPr="009538A7" w:rsidRDefault="009538A7" w:rsidP="009538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Одновременно разъясняю, что н</w:t>
      </w:r>
      <w:r w:rsidRPr="009538A7">
        <w:rPr>
          <w:color w:val="464C55"/>
          <w:sz w:val="28"/>
          <w:szCs w:val="28"/>
        </w:rPr>
        <w:t>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 </w:t>
      </w:r>
      <w:r w:rsidRPr="009538A7">
        <w:t>законодательством</w:t>
      </w:r>
      <w:r w:rsidRPr="009538A7">
        <w:rPr>
          <w:color w:val="464C55"/>
          <w:sz w:val="28"/>
          <w:szCs w:val="28"/>
        </w:rPr>
        <w:t> Российской Федерации.</w:t>
      </w:r>
    </w:p>
    <w:p w:rsidR="009538A7" w:rsidRPr="009538A7" w:rsidRDefault="009538A7" w:rsidP="009538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9538A7">
        <w:rPr>
          <w:color w:val="464C55"/>
          <w:sz w:val="28"/>
          <w:szCs w:val="28"/>
        </w:rPr>
        <w:t xml:space="preserve">Так, согласно ст. 6.2 </w:t>
      </w:r>
      <w:proofErr w:type="spellStart"/>
      <w:r w:rsidRPr="009538A7">
        <w:rPr>
          <w:color w:val="464C55"/>
          <w:sz w:val="28"/>
          <w:szCs w:val="28"/>
        </w:rPr>
        <w:t>КоАП</w:t>
      </w:r>
      <w:proofErr w:type="spellEnd"/>
      <w:r w:rsidRPr="009538A7">
        <w:rPr>
          <w:color w:val="464C55"/>
          <w:sz w:val="28"/>
          <w:szCs w:val="28"/>
        </w:rPr>
        <w:t xml:space="preserve"> РФ занятие народной медициной без получения разрешения, установленного </w:t>
      </w:r>
      <w:hyperlink r:id="rId5" w:anchor="block_5002" w:history="1">
        <w:r w:rsidRPr="009538A7">
          <w:rPr>
            <w:color w:val="464C55"/>
            <w:sz w:val="28"/>
            <w:szCs w:val="28"/>
          </w:rPr>
          <w:t>законом</w:t>
        </w:r>
      </w:hyperlink>
      <w:r w:rsidRPr="009538A7">
        <w:rPr>
          <w:color w:val="464C55"/>
          <w:sz w:val="28"/>
          <w:szCs w:val="28"/>
        </w:rPr>
        <w:t>, влечет наложение административного штрафа в размере от двух тысяч до четырех тысяч рублей.</w:t>
      </w:r>
    </w:p>
    <w:p w:rsidR="009538A7" w:rsidRPr="009538A7" w:rsidRDefault="009538A7" w:rsidP="009538A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Прокуратура Липецкого района</w:t>
      </w:r>
    </w:p>
    <w:p w:rsidR="009538A7" w:rsidRDefault="009538A7"/>
    <w:sectPr w:rsidR="009538A7" w:rsidSect="00A9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538A7"/>
    <w:rsid w:val="009538A7"/>
    <w:rsid w:val="00A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B"/>
  </w:style>
  <w:style w:type="paragraph" w:styleId="1">
    <w:name w:val="heading 1"/>
    <w:basedOn w:val="a"/>
    <w:link w:val="10"/>
    <w:uiPriority w:val="9"/>
    <w:qFormat/>
    <w:rsid w:val="00953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38A7"/>
    <w:rPr>
      <w:color w:val="0000FF"/>
      <w:u w:val="single"/>
    </w:rPr>
  </w:style>
  <w:style w:type="character" w:customStyle="1" w:styleId="link-list">
    <w:name w:val="link-list"/>
    <w:basedOn w:val="a0"/>
    <w:rsid w:val="0095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91967/52578c3309a272ee8ad686a4e87a118f/" TargetMode="External"/><Relationship Id="rId4" Type="http://schemas.openxmlformats.org/officeDocument/2006/relationships/hyperlink" Target="https://base.garant.ru/76805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2022-12-05T21:30:00Z</dcterms:created>
  <dcterms:modified xsi:type="dcterms:W3CDTF">2022-12-05T21:36:00Z</dcterms:modified>
</cp:coreProperties>
</file>