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34" w:rsidRPr="002F3834" w:rsidRDefault="002F3834" w:rsidP="002F3834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t>Про</w:t>
      </w:r>
      <w:r w:rsidRPr="002F3834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t>паганда закиси азота</w:t>
      </w:r>
    </w:p>
    <w:p w:rsidR="002F3834" w:rsidRPr="002F3834" w:rsidRDefault="002F3834" w:rsidP="002F38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  <w:proofErr w:type="gramStart"/>
      <w:r w:rsidRPr="002F3834">
        <w:rPr>
          <w:color w:val="464C55"/>
          <w:sz w:val="28"/>
          <w:szCs w:val="28"/>
          <w:shd w:val="clear" w:color="auto" w:fill="F0E9D3"/>
        </w:rPr>
        <w:t xml:space="preserve">С 15 февраля 2021 г. </w:t>
      </w:r>
      <w:proofErr w:type="spellStart"/>
      <w:r w:rsidRPr="002F3834">
        <w:rPr>
          <w:color w:val="464C55"/>
          <w:sz w:val="28"/>
          <w:szCs w:val="28"/>
          <w:shd w:val="clear" w:color="auto" w:fill="F0E9D3"/>
        </w:rPr>
        <w:t>КоАП</w:t>
      </w:r>
      <w:proofErr w:type="spellEnd"/>
      <w:r w:rsidRPr="002F3834">
        <w:rPr>
          <w:color w:val="464C55"/>
          <w:sz w:val="28"/>
          <w:szCs w:val="28"/>
          <w:shd w:val="clear" w:color="auto" w:fill="F0E9D3"/>
        </w:rPr>
        <w:t xml:space="preserve"> РФ дополнен статьей </w:t>
      </w:r>
      <w:r w:rsidRPr="002F3834">
        <w:rPr>
          <w:rStyle w:val="s10"/>
          <w:bCs/>
          <w:color w:val="22272F"/>
          <w:sz w:val="28"/>
          <w:szCs w:val="28"/>
          <w:shd w:val="clear" w:color="auto" w:fill="FFFFFF"/>
        </w:rPr>
        <w:t>6.13</w:t>
      </w:r>
      <w:r w:rsidRPr="002F3834">
        <w:rPr>
          <w:rStyle w:val="s10"/>
          <w:bCs/>
          <w:color w:val="22272F"/>
          <w:sz w:val="28"/>
          <w:szCs w:val="28"/>
          <w:shd w:val="clear" w:color="auto" w:fill="FFFFFF"/>
          <w:vertAlign w:val="superscript"/>
        </w:rPr>
        <w:t> 1</w:t>
      </w:r>
      <w:r w:rsidRPr="002F3834">
        <w:rPr>
          <w:rStyle w:val="s10"/>
          <w:bCs/>
          <w:color w:val="22272F"/>
          <w:sz w:val="28"/>
          <w:szCs w:val="28"/>
          <w:shd w:val="clear" w:color="auto" w:fill="FFFFFF"/>
        </w:rPr>
        <w:t xml:space="preserve"> «</w:t>
      </w:r>
      <w:r w:rsidRPr="002F3834">
        <w:rPr>
          <w:bCs/>
          <w:color w:val="22272F"/>
          <w:sz w:val="28"/>
          <w:szCs w:val="28"/>
          <w:shd w:val="clear" w:color="auto" w:fill="FFFFFF"/>
        </w:rPr>
        <w:t xml:space="preserve"> Пропаганда закиси азота», из которой следует, что </w:t>
      </w:r>
      <w:hyperlink r:id="rId4" w:anchor="block_12" w:history="1">
        <w:r w:rsidRPr="002F3834">
          <w:rPr>
            <w:rStyle w:val="a3"/>
            <w:color w:val="3272C0"/>
            <w:sz w:val="28"/>
            <w:szCs w:val="28"/>
          </w:rPr>
          <w:t>пропаганда</w:t>
        </w:r>
      </w:hyperlink>
      <w:r w:rsidRPr="002F3834">
        <w:rPr>
          <w:color w:val="464C55"/>
          <w:sz w:val="28"/>
          <w:szCs w:val="28"/>
        </w:rPr>
        <w:t xml:space="preserve">, в том числе посредством информационно-телекоммуникационной сети "Интернет", использования (потребления) закиси азота либо распространение информации о реализации (сбыте) закиси азота не в целях производства пищевой продукции, продовольственных товаров или продуктов питания либо не для медицинского, промышленного или технического применения </w:t>
      </w:r>
      <w:proofErr w:type="gramEnd"/>
    </w:p>
    <w:p w:rsidR="002F3834" w:rsidRPr="002F3834" w:rsidRDefault="002F3834" w:rsidP="002F38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  <w:r w:rsidRPr="002F3834">
        <w:rPr>
          <w:color w:val="464C55"/>
          <w:sz w:val="28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либо административное приостановление деятельности на срок до тридцати суток; на юридических лиц - от пятидесяти тысяч до ста пятидесяти тысяч рублей либо административное приостановление деятельности на срок до тридцати суток.</w:t>
      </w:r>
    </w:p>
    <w:p w:rsidR="002F3834" w:rsidRDefault="002F3834">
      <w:pPr>
        <w:rPr>
          <w:b/>
          <w:bCs/>
          <w:color w:val="22272F"/>
          <w:sz w:val="29"/>
          <w:szCs w:val="29"/>
          <w:shd w:val="clear" w:color="auto" w:fill="FFFFFF"/>
        </w:rPr>
      </w:pPr>
    </w:p>
    <w:p w:rsidR="002F3834" w:rsidRDefault="002F3834">
      <w:pPr>
        <w:rPr>
          <w:b/>
          <w:bCs/>
          <w:color w:val="22272F"/>
          <w:sz w:val="29"/>
          <w:szCs w:val="29"/>
          <w:shd w:val="clear" w:color="auto" w:fill="FFFFFF"/>
        </w:rPr>
      </w:pPr>
    </w:p>
    <w:p w:rsidR="002F3834" w:rsidRPr="002F3834" w:rsidRDefault="002F3834">
      <w:pPr>
        <w:rPr>
          <w:b/>
          <w:bCs/>
          <w:color w:val="22272F"/>
          <w:sz w:val="29"/>
          <w:szCs w:val="29"/>
          <w:shd w:val="clear" w:color="auto" w:fill="FFFFFF"/>
        </w:rPr>
      </w:pPr>
      <w:r>
        <w:rPr>
          <w:b/>
          <w:bCs/>
          <w:color w:val="22272F"/>
          <w:sz w:val="29"/>
          <w:szCs w:val="29"/>
          <w:shd w:val="clear" w:color="auto" w:fill="FFFFFF"/>
        </w:rPr>
        <w:t>Прокуратура Липецкого района</w:t>
      </w:r>
    </w:p>
    <w:sectPr w:rsidR="002F3834" w:rsidRPr="002F3834" w:rsidSect="00A9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F3834"/>
    <w:rsid w:val="002F3834"/>
    <w:rsid w:val="00A9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1B"/>
  </w:style>
  <w:style w:type="paragraph" w:styleId="1">
    <w:name w:val="heading 1"/>
    <w:basedOn w:val="a"/>
    <w:link w:val="10"/>
    <w:uiPriority w:val="9"/>
    <w:qFormat/>
    <w:rsid w:val="002F3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0">
    <w:name w:val="s_10"/>
    <w:basedOn w:val="a0"/>
    <w:rsid w:val="002F3834"/>
  </w:style>
  <w:style w:type="paragraph" w:customStyle="1" w:styleId="s1">
    <w:name w:val="s_1"/>
    <w:basedOn w:val="a"/>
    <w:rsid w:val="002F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8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400152206/1cafb24d049dcd1e7707a22d98e985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2022-12-05T21:37:00Z</dcterms:created>
  <dcterms:modified xsi:type="dcterms:W3CDTF">2022-12-05T21:41:00Z</dcterms:modified>
</cp:coreProperties>
</file>