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32FCF" w14:textId="6F4CF8CF" w:rsidR="00193A6E" w:rsidRDefault="00193A6E" w:rsidP="00193A6E">
      <w:r>
        <w:t xml:space="preserve">                                                                                КОНТРАКТ </w:t>
      </w:r>
      <w:proofErr w:type="gramStart"/>
      <w:r>
        <w:t xml:space="preserve">№  </w:t>
      </w:r>
      <w:r w:rsidRPr="00193A6E">
        <w:t>0146300017619000004</w:t>
      </w:r>
      <w:proofErr w:type="gramEnd"/>
    </w:p>
    <w:p w14:paraId="3F7DED18" w14:textId="77777777" w:rsidR="00193A6E" w:rsidRDefault="00193A6E" w:rsidP="00193A6E"/>
    <w:p w14:paraId="5CFD83D7" w14:textId="3EF5D2C6" w:rsidR="00193A6E" w:rsidRDefault="00193A6E" w:rsidP="00193A6E">
      <w:r>
        <w:tab/>
      </w:r>
      <w:r>
        <w:tab/>
      </w:r>
      <w:r>
        <w:tab/>
      </w:r>
      <w:r>
        <w:tab/>
      </w:r>
      <w:r>
        <w:tab/>
        <w:t xml:space="preserve">                                                                  «</w:t>
      </w:r>
      <w:r w:rsidR="00571ED3">
        <w:t>23</w:t>
      </w:r>
      <w:r>
        <w:t xml:space="preserve">» </w:t>
      </w:r>
      <w:r w:rsidR="00571ED3">
        <w:t>07</w:t>
      </w:r>
      <w:r>
        <w:t xml:space="preserve"> 2019г.</w:t>
      </w:r>
    </w:p>
    <w:p w14:paraId="04B7ABF2" w14:textId="77777777" w:rsidR="00193A6E" w:rsidRDefault="00193A6E" w:rsidP="00193A6E"/>
    <w:p w14:paraId="154C186A" w14:textId="78FE825D" w:rsidR="00193A6E" w:rsidRDefault="00193A6E" w:rsidP="00193A6E">
      <w:r>
        <w:t>Общество с ограниченной ответственностью Торговый Дом «</w:t>
      </w:r>
      <w:proofErr w:type="spellStart"/>
      <w:r>
        <w:t>Челтракснаб</w:t>
      </w:r>
      <w:proofErr w:type="spellEnd"/>
      <w:r>
        <w:t xml:space="preserve">», именуемое в дальнейшем Поставщик, в лице Директора </w:t>
      </w:r>
      <w:proofErr w:type="spellStart"/>
      <w:r>
        <w:t>Феоклистова</w:t>
      </w:r>
      <w:proofErr w:type="spellEnd"/>
      <w:r>
        <w:t xml:space="preserve"> Сергея Сергеевича, действующего на основании </w:t>
      </w:r>
      <w:r w:rsidR="00277C8B">
        <w:t>Устава</w:t>
      </w:r>
      <w:r>
        <w:t>, и Администрация сельского поселения Кузьмино-Отвержский сельсовет , именуемое в дальнейшем Заказчик, в лице Главы администрации</w:t>
      </w:r>
      <w:r w:rsidR="00277C8B">
        <w:t xml:space="preserve"> Коростелева А.И.</w:t>
      </w:r>
      <w:r>
        <w:t xml:space="preserve">, действующего на основании Устава, вместе и по отдельности именуемые Стороны, руководствуясь Федеральным законом от 05.04.2013 г. № 44-ФЗ «О контрактной системе в сфере закупок товаров, работ, услуг для обеспечения государственных и муниципальных нужд», на основании протокола  от </w:t>
      </w:r>
      <w:r w:rsidR="00277C8B">
        <w:t xml:space="preserve">12.07. 2019г. </w:t>
      </w:r>
      <w:r>
        <w:t xml:space="preserve"> № </w:t>
      </w:r>
      <w:r w:rsidR="00277C8B" w:rsidRPr="00277C8B">
        <w:t>0146300017619000004</w:t>
      </w:r>
      <w:r w:rsidR="00277C8B">
        <w:t xml:space="preserve">-2 </w:t>
      </w:r>
      <w:r>
        <w:t xml:space="preserve">заключили настоящий контракт (далее – </w:t>
      </w:r>
      <w:proofErr w:type="gramStart"/>
      <w:r>
        <w:t>контракт)  о</w:t>
      </w:r>
      <w:proofErr w:type="gramEnd"/>
      <w:r>
        <w:t xml:space="preserve"> нижеследующем:</w:t>
      </w:r>
    </w:p>
    <w:p w14:paraId="23516883" w14:textId="77777777" w:rsidR="00193A6E" w:rsidRDefault="00193A6E" w:rsidP="00193A6E"/>
    <w:p w14:paraId="05232071" w14:textId="6A60BA51" w:rsidR="00193A6E" w:rsidRDefault="00193A6E" w:rsidP="00FD7E7C">
      <w:pPr>
        <w:jc w:val="center"/>
      </w:pPr>
      <w:r>
        <w:t>1. Предмет контракта</w:t>
      </w:r>
    </w:p>
    <w:p w14:paraId="31EB894D" w14:textId="30684992" w:rsidR="00193A6E" w:rsidRDefault="00193A6E" w:rsidP="00193A6E">
      <w:r>
        <w:t xml:space="preserve">1.1. Поставщик обязуется поставить Заказчику  косилку ротационную навесную КРН-2,1  для нужд администрации сельского поселения Кузьмино-Отвержский сельсовет Липецкого муниципального района (далее по тексту – «Товар») в соответствии со Спецификацией, являющейся неотъемлемой частью контракта (Приложение 1 к Контракту), а Заказчик обязуется принять Товар и оплатить его в порядке и на условиях Контракта. </w:t>
      </w:r>
    </w:p>
    <w:p w14:paraId="33FF2E0F" w14:textId="77777777" w:rsidR="00193A6E" w:rsidRDefault="00193A6E" w:rsidP="00193A6E">
      <w:r>
        <w:t>1.2. Наименование Товара, товарный знак (его словесное обозначение) (при наличии), технические, качественные, функциональные характеристики (потребительские свойства), эксплуатационные характеристики Товара и иные характеристики и показатели Товара, наименование страны происхождения Товара, количество Товара, цена за единицу Товара, общая стоимость Товара определены в Спецификации (Приложение 1 к Контракту).</w:t>
      </w:r>
    </w:p>
    <w:p w14:paraId="5F96BC2E" w14:textId="77777777" w:rsidR="00193A6E" w:rsidRDefault="00193A6E" w:rsidP="00193A6E">
      <w:r>
        <w:t>1.3. Идентификационный код закупки: 193481300119948130100100090012830244</w:t>
      </w:r>
    </w:p>
    <w:p w14:paraId="34BE1C89" w14:textId="77777777" w:rsidR="00193A6E" w:rsidRDefault="00193A6E" w:rsidP="00193A6E">
      <w:r>
        <w:t xml:space="preserve">  2. ЦЕНА И ПОРЯДОК РАСЧЕТОВ</w:t>
      </w:r>
    </w:p>
    <w:p w14:paraId="7C5975DA" w14:textId="390C0FA0" w:rsidR="00193A6E" w:rsidRDefault="00193A6E" w:rsidP="00193A6E">
      <w:r>
        <w:t xml:space="preserve">2.1.  Цена Контракта в соответствии со Спецификацией (Приложение № 1 к Контракту) составляет </w:t>
      </w:r>
      <w:r w:rsidR="001E2D1A">
        <w:t>135240,00</w:t>
      </w:r>
      <w:r>
        <w:t xml:space="preserve"> (</w:t>
      </w:r>
      <w:r w:rsidR="001E2D1A">
        <w:t>Сто тридцать пять тысяч двести сорок</w:t>
      </w:r>
      <w:r>
        <w:t xml:space="preserve">) рублей, в т.ч. НДС 20% - </w:t>
      </w:r>
      <w:r w:rsidR="00F8206F">
        <w:t>22540,00</w:t>
      </w:r>
      <w:r>
        <w:t>(</w:t>
      </w:r>
      <w:r w:rsidR="00F8206F">
        <w:t>Двадцать две тысячи пятьсот сорок) рублей.</w:t>
      </w:r>
      <w:r>
        <w:t xml:space="preserve"> </w:t>
      </w:r>
    </w:p>
    <w:p w14:paraId="0F0B3458" w14:textId="77777777" w:rsidR="00193A6E" w:rsidRDefault="00193A6E" w:rsidP="00193A6E">
      <w:r>
        <w:t xml:space="preserve">2.2. Цена Контракта является твердой и определяется на весь срок исполнения Контракта, за исключением случаев, </w:t>
      </w:r>
      <w:proofErr w:type="gramStart"/>
      <w:r>
        <w:t>предусмотренных  ст.</w:t>
      </w:r>
      <w:proofErr w:type="gramEnd"/>
      <w:r>
        <w:t xml:space="preserve"> 34 и ст. 95 Федерального закона от 05.04.2013 N 44-ФЗ, настоящим контрактом.</w:t>
      </w:r>
    </w:p>
    <w:p w14:paraId="3BE3C918" w14:textId="77777777" w:rsidR="00193A6E" w:rsidRDefault="00193A6E" w:rsidP="00193A6E">
      <w:r>
        <w:t>2.3. Цена Контракта: в стоимость контракта помимо общей цены товара включаются все расходы, в том числе расходы на транспортировку, разгрузку, уплата таможенных пошлин, налогов, сборов и других обязательных платежей, предусмотренных законодательством Российской Федерации, а также все иные расходы, которые может понести Поставщик в связи с исполнением контракта.</w:t>
      </w:r>
    </w:p>
    <w:p w14:paraId="2CA66F3E" w14:textId="77777777" w:rsidR="00193A6E" w:rsidRDefault="00193A6E" w:rsidP="00193A6E">
      <w:r>
        <w:t xml:space="preserve">Подлежащая уплате заказчиком юридическому лицу или физическому лицу, в том числе зарегистрированному в качестве индивидуального предпринимателя сумма,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w:t>
      </w:r>
      <w:r>
        <w:lastRenderedPageBreak/>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80668FB" w14:textId="77777777" w:rsidR="00193A6E" w:rsidRDefault="00193A6E" w:rsidP="00193A6E">
      <w:r>
        <w:t>Оплата за Товар в рамках Контракта будет осуществляться в следующем порядке:</w:t>
      </w:r>
    </w:p>
    <w:p w14:paraId="0F392851" w14:textId="77777777" w:rsidR="00F8206F" w:rsidRDefault="00193A6E" w:rsidP="00193A6E">
      <w:r>
        <w:t>100% от цены Контракта по факту поставки Товара в течение не более 15 рабочих дней после подписания Акта приема-передачи Товар Заказчиком.</w:t>
      </w:r>
    </w:p>
    <w:p w14:paraId="139B82E4" w14:textId="527C8CFA" w:rsidR="00193A6E" w:rsidRDefault="00193A6E" w:rsidP="00193A6E">
      <w:r>
        <w:t>2.4. Валюта, используемая для расчетов, - рубль Российской Федерации.</w:t>
      </w:r>
    </w:p>
    <w:p w14:paraId="4FF9118F" w14:textId="77777777" w:rsidR="00193A6E" w:rsidRDefault="00193A6E" w:rsidP="00193A6E">
      <w:r>
        <w:t>2.5. Источник финансирования: бюджет сельского поселения Кузьмино-Отвержский сельсовет.</w:t>
      </w:r>
    </w:p>
    <w:p w14:paraId="212385A6" w14:textId="77777777" w:rsidR="00193A6E" w:rsidRDefault="00193A6E" w:rsidP="00193A6E">
      <w:r>
        <w:t>2.6. Все расчеты производятся платежными поручениями путем безналичного перечисления Заказчиком соответствующих сумм на расчетный счет Поставщика, указанный в настоящем Контракте. Заказчик считается исполнившим обязанность по переводу денежных средств в момент их списания с расчетного счета Заказчика.</w:t>
      </w:r>
    </w:p>
    <w:p w14:paraId="6ACAFDF4" w14:textId="77777777" w:rsidR="00193A6E" w:rsidRDefault="00193A6E" w:rsidP="00193A6E"/>
    <w:p w14:paraId="087D72E1" w14:textId="0F62D9BC" w:rsidR="00193A6E" w:rsidRDefault="00193A6E" w:rsidP="00FD7E7C">
      <w:pPr>
        <w:jc w:val="center"/>
      </w:pPr>
      <w:r>
        <w:t>3. УСЛОВИЯ ПОСТАВКИ ТОВАРА</w:t>
      </w:r>
    </w:p>
    <w:p w14:paraId="4FACD151" w14:textId="1ECC6892" w:rsidR="00193A6E" w:rsidRDefault="00193A6E" w:rsidP="00193A6E">
      <w:r>
        <w:t>3.1. Поставка Товара должна осуществляться в соответствии со Спецификацией (Приложение №1 к Контракту), условиями Контракта, требованиями действующего законодательства Российской Федерации.</w:t>
      </w:r>
    </w:p>
    <w:p w14:paraId="33E6F761" w14:textId="77777777" w:rsidR="00193A6E" w:rsidRDefault="00193A6E" w:rsidP="00193A6E">
      <w:r>
        <w:t xml:space="preserve">3.2. Поставка Товара производится силами и средствами Поставщика в соответствии с условиями Контракта. Поставка товара осуществляется: с момента заключения контракта 40 дней. Периодичность поставки: разовая поставка. </w:t>
      </w:r>
    </w:p>
    <w:p w14:paraId="3EAD0DBE" w14:textId="77777777" w:rsidR="00193A6E" w:rsidRDefault="00193A6E" w:rsidP="00193A6E">
      <w:r>
        <w:t>Поставщик производит поставку товара в рабочие часы Заказчика по местному времени.</w:t>
      </w:r>
    </w:p>
    <w:p w14:paraId="0FF51322" w14:textId="22D464E9" w:rsidR="00193A6E" w:rsidRDefault="00193A6E" w:rsidP="00193A6E">
      <w:r>
        <w:t xml:space="preserve">3.3. Место доставки </w:t>
      </w:r>
      <w:proofErr w:type="gramStart"/>
      <w:r>
        <w:t>Товара:  с.</w:t>
      </w:r>
      <w:proofErr w:type="gramEnd"/>
      <w:r w:rsidR="00F8206F">
        <w:t xml:space="preserve"> </w:t>
      </w:r>
      <w:r>
        <w:t>Кузьминские Отвержки, ул. Молодежная д.1</w:t>
      </w:r>
    </w:p>
    <w:p w14:paraId="47EBC26A" w14:textId="77777777" w:rsidR="00193A6E" w:rsidRDefault="00193A6E" w:rsidP="00193A6E">
      <w:r>
        <w:t xml:space="preserve">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и должности лица, принимающего заявку. </w:t>
      </w:r>
    </w:p>
    <w:p w14:paraId="3A8E25CA" w14:textId="77777777" w:rsidR="00193A6E" w:rsidRDefault="00193A6E" w:rsidP="00193A6E">
      <w:r>
        <w:t xml:space="preserve">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 </w:t>
      </w:r>
    </w:p>
    <w:p w14:paraId="7A4C8295" w14:textId="77777777" w:rsidR="00193A6E" w:rsidRDefault="00193A6E" w:rsidP="00193A6E">
      <w:r>
        <w:t>Данные акты являются основаниями для применения к Поставщику мер ответственности, предусмотренных Контрактом.</w:t>
      </w:r>
    </w:p>
    <w:p w14:paraId="643A83EA" w14:textId="77777777" w:rsidR="00193A6E" w:rsidRDefault="00193A6E" w:rsidP="00193A6E">
      <w:r>
        <w:t xml:space="preserve">3.4. Поставщик либо уполномоченное им лицо при передаче Товара обязан предоставить Заказчику следующие документы: </w:t>
      </w:r>
    </w:p>
    <w:p w14:paraId="33E39687" w14:textId="77777777" w:rsidR="00193A6E" w:rsidRDefault="00193A6E" w:rsidP="00193A6E">
      <w:r>
        <w:t xml:space="preserve">товарную накладную; счет, (счет-фактуру) оформленный в соответствии с требованиями действующего законодательства, а Заказчик или его уполномоченный представитель обязан принять данные документы. </w:t>
      </w:r>
    </w:p>
    <w:p w14:paraId="3D128FCF" w14:textId="77777777" w:rsidR="00193A6E" w:rsidRDefault="00193A6E" w:rsidP="00193A6E">
      <w:r>
        <w:t>В случае непредставления (несвоевременного представления) вышеуказанных документов обязательство по поставке Товара считается неисполненным, и Поставщик несет ответственность, предусмотренный Контрактом.</w:t>
      </w:r>
    </w:p>
    <w:p w14:paraId="0C23DF14" w14:textId="77777777" w:rsidR="00193A6E" w:rsidRDefault="00193A6E" w:rsidP="00193A6E">
      <w:r>
        <w:t xml:space="preserve">Для проверки товара, «Заказчик» проводит экспертизу в соответствии с положениями Федерального закона № 44 от 05.04.2013 г. «О контрактной системе в сфере закупок, товаров, работ, услуг для обеспечения государственных и муниципальных нужд». Экспертиза результатов может проводиться Заказчиком своими силами или к ее проведению могут привлекаться </w:t>
      </w:r>
      <w:r>
        <w:lastRenderedPageBreak/>
        <w:t>эксперты, экспертные организации. Экспертиза товара может проводиться Заказчиком своими силами или к ее проведению могут привлекаться эксперты, экспертные организации на основании контрактов, за исключением случаев, когда привлечение экспертов, экспертных организаций является обязательным.</w:t>
      </w:r>
    </w:p>
    <w:p w14:paraId="5731C4CD" w14:textId="77777777" w:rsidR="00193A6E" w:rsidRDefault="00193A6E" w:rsidP="00193A6E">
      <w:r>
        <w:t xml:space="preserve">Результаты экспертизы </w:t>
      </w:r>
      <w:proofErr w:type="gramStart"/>
      <w:r>
        <w:t>оформляются  в</w:t>
      </w:r>
      <w:proofErr w:type="gramEnd"/>
      <w:r>
        <w:t xml:space="preserve"> виде заключения о соответствии/несоответствии товара условиям  настоящего  контракта</w:t>
      </w:r>
    </w:p>
    <w:p w14:paraId="2B57D1B4" w14:textId="77777777" w:rsidR="00193A6E" w:rsidRDefault="00193A6E" w:rsidP="00193A6E">
      <w:r>
        <w:t>3.5. Обязательство Поставщика по поставке считается выполненным с даты передачи Заказчику Товара, в том числе, документов, указанных в п. 3.4. Контракта, и подписания Заказчиком товарной накладной без замечаний. С этого момента право собственности на Товар, риск случайной гибели, порчи и/или повреждения Товара переходят к Заказчику.</w:t>
      </w:r>
    </w:p>
    <w:p w14:paraId="6314A913" w14:textId="77777777" w:rsidR="00193A6E" w:rsidRDefault="00193A6E" w:rsidP="00193A6E"/>
    <w:p w14:paraId="2AA73112" w14:textId="77777777" w:rsidR="00193A6E" w:rsidRDefault="00193A6E" w:rsidP="00FD7E7C">
      <w:pPr>
        <w:jc w:val="center"/>
      </w:pPr>
      <w:r>
        <w:t>4.</w:t>
      </w:r>
      <w:r>
        <w:tab/>
        <w:t>ПОРЯДОК ПРИЕМКИ ТОВАРА</w:t>
      </w:r>
    </w:p>
    <w:p w14:paraId="6B1239FB" w14:textId="77777777" w:rsidR="00193A6E" w:rsidRDefault="00193A6E" w:rsidP="00193A6E">
      <w:r>
        <w:t xml:space="preserve">4.1. Качество, технические характеристики Товара, функциональные характеристики (потребительские свойства), эксплуатационные характеристики поставляемого Товара и иные показатели Товара, должны соответствовать Спецификации (Приложение 1 к Контракту), условиям Контракта и действующему законодательству Российской Федерации, в том числе требованиям ГОСТов, ТУ, </w:t>
      </w:r>
      <w:proofErr w:type="spellStart"/>
      <w:r>
        <w:t>СанПинов</w:t>
      </w:r>
      <w:proofErr w:type="spellEnd"/>
      <w:r>
        <w:t>. Товар должен соответствовать требованиям, обеспечивающим его безопасность для жизни и здоровья потребителей.</w:t>
      </w:r>
    </w:p>
    <w:p w14:paraId="35474619" w14:textId="77777777" w:rsidR="00193A6E" w:rsidRDefault="00193A6E" w:rsidP="00193A6E">
      <w:r>
        <w:t>4.2. Техническая документация на русском языке (паспорт изготовителя, сертификаты, инструкции по эксплуатации, содержащие требования фирмы-производителя или Поставщика к условиям эксплуатации Товара, и другие документы, подтверждающие надлежащее качество Товара, а также требования и методы по проверке качества Товара) передаются Поставщиком Заказчику одновременно с поставляемым Товаром.</w:t>
      </w:r>
    </w:p>
    <w:p w14:paraId="0A5906ED" w14:textId="77777777" w:rsidR="00193A6E" w:rsidRDefault="00193A6E" w:rsidP="00193A6E">
      <w:r>
        <w:t>4.3. Упаковка (тара) и маркировка Товара должны соответствовать ГОСТ, ТУ, а импортного Товара - международным стандартам упаковки. Упаковка (тара) должна обеспечивать сохранность Товара при транспортировке и хранении, а также возможность проведения погрузо-разгрузочных работ вручную или механизированными средствами.</w:t>
      </w:r>
    </w:p>
    <w:p w14:paraId="146B5D69" w14:textId="77777777" w:rsidR="00193A6E" w:rsidRDefault="00193A6E" w:rsidP="00193A6E">
      <w:r>
        <w:t>4.4. Маркировка Товара должна содержать наименование изделия, наименование фирмы-изготовителя, юридический адрес изготовителя и дату выпуска.</w:t>
      </w:r>
    </w:p>
    <w:p w14:paraId="75EB382B" w14:textId="77777777" w:rsidR="00193A6E" w:rsidRDefault="00193A6E" w:rsidP="00193A6E">
      <w:r>
        <w:t>4.5. Упаковка также должна быть промаркирована. Маркировка должна содержать следующую информацию: наименование и адрес Поставщика, а также должна обеспечивать полную и однозначную идентификацию каждой единицы Товара при ее приемке от Поставщика.</w:t>
      </w:r>
    </w:p>
    <w:p w14:paraId="5BD6BE35" w14:textId="77777777" w:rsidR="00193A6E" w:rsidRDefault="00193A6E" w:rsidP="00193A6E">
      <w:r>
        <w:t xml:space="preserve">4.6. Товар, поставляемый </w:t>
      </w:r>
      <w:proofErr w:type="gramStart"/>
      <w:r>
        <w:t>Поставщиком</w:t>
      </w:r>
      <w:proofErr w:type="gramEnd"/>
      <w:r>
        <w:t xml:space="preserve"> должен быть новым, не ранее 2018 года изготовления.</w:t>
      </w:r>
    </w:p>
    <w:p w14:paraId="584BE95E" w14:textId="77777777" w:rsidR="00193A6E" w:rsidRDefault="00193A6E" w:rsidP="00193A6E">
      <w:r>
        <w:t>4.7. Заказчик принимает Товар от Поставщика по количеству, ассортименту, комплектности и качеству, проверяет Товар на наличие дефектов непроизводственного характера (дефектов транспортировки).</w:t>
      </w:r>
    </w:p>
    <w:p w14:paraId="7344AD7C" w14:textId="77777777" w:rsidR="00193A6E" w:rsidRDefault="00193A6E" w:rsidP="00193A6E">
      <w:r>
        <w:t>4.8. Поставщик обязан не позднее, чем за два рабочих дня до определения им дня поставки Товара известить Заказчика о дате и точном времени поставки Товара факсимильной или иной связью.</w:t>
      </w:r>
    </w:p>
    <w:p w14:paraId="2CC0754B" w14:textId="77777777" w:rsidR="00193A6E" w:rsidRDefault="00193A6E" w:rsidP="00193A6E"/>
    <w:p w14:paraId="6E6092D6" w14:textId="77777777" w:rsidR="00193A6E" w:rsidRDefault="00193A6E" w:rsidP="00193A6E">
      <w:r>
        <w:t>4.9. Приемка Товаров по количеству:</w:t>
      </w:r>
    </w:p>
    <w:p w14:paraId="09EE1EB8" w14:textId="77777777" w:rsidR="00193A6E" w:rsidRDefault="00193A6E" w:rsidP="00193A6E">
      <w:r>
        <w:lastRenderedPageBreak/>
        <w:t>4.9.1. Заказчик осуществляет приемку Товара по количеству в течение 1 рабочего дня по адресу, указанному в пункте 3.3 настоящего Контракта.</w:t>
      </w:r>
    </w:p>
    <w:p w14:paraId="0F1D3FCE" w14:textId="77777777" w:rsidR="00193A6E" w:rsidRDefault="00193A6E" w:rsidP="00193A6E">
      <w:r>
        <w:t>4.9.2. В случае обнаружения недостатков (по количеству, качеству и иных недостатков) Заказчик извещает Поставщика не позднее трех рабочих дней с даты обнаружения указанных недостатков. Извещение о выявленных недостатках с указанием сроков по устранению недостатков направляется Поставщику телеграммой, почтой, электронной почтой или иным способом.</w:t>
      </w:r>
    </w:p>
    <w:p w14:paraId="702575D5" w14:textId="77777777" w:rsidR="00193A6E" w:rsidRDefault="00193A6E" w:rsidP="00193A6E">
      <w:r>
        <w:t>4.10. Поставщик в установленный в извещении срок обязан устранить все недостатки. Если Поставщик в установленный срок не устранит недостатки, Заказчик вправе предъявить Поставщику требования в соответствии с Гражданским кодексом Российской Федерации.</w:t>
      </w:r>
    </w:p>
    <w:p w14:paraId="68266ED4" w14:textId="77777777" w:rsidR="00193A6E" w:rsidRDefault="00193A6E" w:rsidP="00193A6E">
      <w:r>
        <w:t>4.11. По окончании приемки Товара Заказчик в течение трех рабочих дней подписывает товарную накладную либо направляет мотивированный отказ от подписания товарной накладной. В случае обнаружения несоответствия Товара условиям Контракта товарная накладная не подписывается до устранения Поставщиком недостатков.</w:t>
      </w:r>
    </w:p>
    <w:p w14:paraId="25769DFF" w14:textId="77777777" w:rsidR="00193A6E" w:rsidRDefault="00193A6E" w:rsidP="00193A6E">
      <w:r>
        <w:t>4.12. При обнаружении недостатков принятого Товара, которые не могли быть обнаружены в ходе приемки Товара, Поставщик отвечает за недостатки Товара, если Заказчик докажет, что недостатки возникли до передачи Товара Заказчику или по причинам, возникшим до этого момента.</w:t>
      </w:r>
    </w:p>
    <w:p w14:paraId="52981774" w14:textId="77777777" w:rsidR="00193A6E" w:rsidRDefault="00193A6E" w:rsidP="00193A6E">
      <w:r>
        <w:t>4.13. Претензии по качеству Товара могут быть предъявлены Заказчиком при условии, если недостатки обнаружены в течение гарантийного срока Товара.</w:t>
      </w:r>
    </w:p>
    <w:p w14:paraId="2FC8927C" w14:textId="77777777" w:rsidR="00193A6E" w:rsidRDefault="00193A6E" w:rsidP="00193A6E">
      <w:r>
        <w:t xml:space="preserve">При обнаружении недостатков Товара, Заказчик вызывает представителя Поставщика. При неявке представителя Поставщика в течение трех рабочих дней с момента его вызова, Заказчик имеет право в одностороннем порядке составить акт о выявленных недостатках, который является достаточным основанием для устранения недостатков (замены Поставщиком Товара на Товар надлежащего качества). </w:t>
      </w:r>
    </w:p>
    <w:p w14:paraId="3CA8749E" w14:textId="77777777" w:rsidR="00193A6E" w:rsidRDefault="00193A6E" w:rsidP="00193A6E">
      <w:r>
        <w:t>Устранение недостатков (замена Поставщиком Товара на Товар надлежащего качества) осуществляется на основании претензии Заказчика в установленный в претензии срок.</w:t>
      </w:r>
    </w:p>
    <w:p w14:paraId="258E9583" w14:textId="77777777" w:rsidR="00193A6E" w:rsidRDefault="00193A6E" w:rsidP="00193A6E">
      <w:r>
        <w:t xml:space="preserve">4.14. При исполнении Контракта (за исключением случаев, которые предусмотрены нормативными актами, принятыми в соответствии с частью 6 статьи 14 Федерального закона от 05.04.2013г. № 44-ФЗ "О контрактной системе в сфере закупок товаров, работ, услуг для обеспечения государственных и муниципальных нужд") по согласованию Заказчика с Поставщиком допускается поставка Товара, качество, технические и/или функциональные характеристики (потребительские свойства) которого являются улучшенными по сравнению с качеством и соответствующими техническими и/или функциональными характеристиками, указанными в Контракте. </w:t>
      </w:r>
    </w:p>
    <w:p w14:paraId="6A0A7A56" w14:textId="77777777" w:rsidR="00193A6E" w:rsidRDefault="00193A6E" w:rsidP="00193A6E"/>
    <w:p w14:paraId="2F04147A" w14:textId="77777777" w:rsidR="00193A6E" w:rsidRDefault="00193A6E" w:rsidP="00FD7E7C">
      <w:pPr>
        <w:jc w:val="center"/>
      </w:pPr>
      <w:r>
        <w:t>5.</w:t>
      </w:r>
      <w:r>
        <w:tab/>
        <w:t>СРОК ДЕЙСТВИЯ НАСТОЯЩЕГО КОНТРАКТА. ГАРАНТИЙНЫЕ ОБЯЗАТЕЛЬСТВА.</w:t>
      </w:r>
    </w:p>
    <w:p w14:paraId="4A9260FD" w14:textId="77777777" w:rsidR="00193A6E" w:rsidRDefault="00193A6E" w:rsidP="00193A6E">
      <w:r>
        <w:t>5.1. Настоящий Контракт вступает в силу с момента подписания сторонами и действует 40 дней.</w:t>
      </w:r>
    </w:p>
    <w:p w14:paraId="6C9FAD7D" w14:textId="77777777" w:rsidR="00193A6E" w:rsidRDefault="00193A6E" w:rsidP="00193A6E">
      <w:r>
        <w:t>5.2. Поставщик гарантирует качество и безопасность поставляемого товара.</w:t>
      </w:r>
    </w:p>
    <w:p w14:paraId="44CF7D9C" w14:textId="77777777" w:rsidR="00193A6E" w:rsidRDefault="00193A6E" w:rsidP="00193A6E">
      <w:r>
        <w:t xml:space="preserve">Каждая единица Товара должна комплектоваться отдельным гарантийным талоном с серийным номером изделия, условиями полной гарантии, предоставляемой Поставщиком, адресом размещения сертифицированного Сервисного центра и контактной информацией службы технической поддержки («горячая линия»). </w:t>
      </w:r>
    </w:p>
    <w:p w14:paraId="6712A468" w14:textId="77777777" w:rsidR="00193A6E" w:rsidRDefault="00193A6E" w:rsidP="00193A6E">
      <w:r>
        <w:lastRenderedPageBreak/>
        <w:t>5.3. Поставщик отвечает за недостатки товара, на который предоставил гарантию качества, если не докажет, что они возникли после передачи Заказчику товара вследствие нарушения правил пользования товаром или его хранения, либо действий третьих лиц, либо обстоятельств непреодолимой силы.</w:t>
      </w:r>
    </w:p>
    <w:p w14:paraId="513A28B6" w14:textId="77777777" w:rsidR="00193A6E" w:rsidRDefault="00193A6E" w:rsidP="00193A6E">
      <w:r>
        <w:t>Гарантийный срок на поставляемый Товар должен составлять 12 (двенадцать) месяцев с даты поставки.</w:t>
      </w:r>
    </w:p>
    <w:p w14:paraId="3F389C6B" w14:textId="77777777" w:rsidR="00193A6E" w:rsidRDefault="00193A6E" w:rsidP="00193A6E"/>
    <w:p w14:paraId="79D58797" w14:textId="77777777" w:rsidR="00193A6E" w:rsidRDefault="00193A6E" w:rsidP="00FD7E7C">
      <w:pPr>
        <w:jc w:val="center"/>
      </w:pPr>
      <w:r>
        <w:t>6. ИЗМЕНЕНИЕ И РАСТОРЖЕНИЕ КОНТРАКТА</w:t>
      </w:r>
    </w:p>
    <w:p w14:paraId="0FBF9A14" w14:textId="77777777" w:rsidR="00193A6E" w:rsidRDefault="00193A6E" w:rsidP="00193A6E">
      <w:r>
        <w:t>6.1.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4486AC3C" w14:textId="77777777" w:rsidR="00193A6E" w:rsidRDefault="00193A6E" w:rsidP="00193A6E">
      <w:r>
        <w:t>6.2. В случае перемены Заказчика права и обязанности Заказчика, предусмотренные настоящим Контрактом, переходят к новому заказчику.</w:t>
      </w:r>
    </w:p>
    <w:p w14:paraId="7D8A51C2" w14:textId="77777777" w:rsidR="00193A6E" w:rsidRDefault="00193A6E" w:rsidP="00193A6E">
      <w:r>
        <w:t xml:space="preserve"> 6.3. Расторжение Контракта допускается по соглашению Сторон, по решению суда, а также в случае одностороннего отказа Стороны от исполнения </w:t>
      </w:r>
      <w:proofErr w:type="gramStart"/>
      <w:r>
        <w:t>Контракта  в</w:t>
      </w:r>
      <w:proofErr w:type="gramEnd"/>
      <w:r>
        <w:t xml:space="preserve"> соответствии с гражданским законодательством. </w:t>
      </w:r>
    </w:p>
    <w:p w14:paraId="3E6F891F" w14:textId="77777777" w:rsidR="00193A6E" w:rsidRDefault="00193A6E" w:rsidP="00193A6E">
      <w:r>
        <w:t xml:space="preserve">6.4. Стороны принимают решение об одностороннем отказе от исполнения контракта в соответствии с требованиями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14:paraId="57EC37A9" w14:textId="77777777" w:rsidR="00193A6E" w:rsidRDefault="00193A6E" w:rsidP="00193A6E">
      <w:r>
        <w:t>6.5. Заказчик обязан принять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1C204096" w14:textId="77777777" w:rsidR="00193A6E" w:rsidRDefault="00193A6E" w:rsidP="00193A6E">
      <w:r>
        <w:t>6.6. При заключении контракта заказчик по согласованию с участником закупки,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запросе предложений или предложенной участником аукциона, с которым заключается контракт, на количество товара, указанное в извещении о проведении закупки.</w:t>
      </w:r>
    </w:p>
    <w:p w14:paraId="1C5A8D71" w14:textId="77777777" w:rsidR="00193A6E" w:rsidRDefault="00193A6E" w:rsidP="00193A6E"/>
    <w:p w14:paraId="58F0DE73" w14:textId="77777777" w:rsidR="00193A6E" w:rsidRDefault="00193A6E" w:rsidP="00193A6E"/>
    <w:p w14:paraId="2B92B6AC" w14:textId="77777777" w:rsidR="00193A6E" w:rsidRDefault="00193A6E" w:rsidP="00FD7E7C">
      <w:pPr>
        <w:jc w:val="center"/>
      </w:pPr>
      <w:r>
        <w:t>7. ОТВЕТСТВЕННОСТЬ СТОРОН</w:t>
      </w:r>
    </w:p>
    <w:p w14:paraId="3676B69B" w14:textId="77777777" w:rsidR="00193A6E" w:rsidRDefault="00193A6E" w:rsidP="00193A6E">
      <w:r>
        <w:t xml:space="preserve">7.1. За неисполнение или ненадлежащее исполнение обязательств, предусмотренных контрактом, </w:t>
      </w:r>
      <w:proofErr w:type="gramStart"/>
      <w:r>
        <w:t>стороны  несут</w:t>
      </w:r>
      <w:proofErr w:type="gramEnd"/>
      <w:r>
        <w:t xml:space="preserve"> ответственность в соответствии с настоящим Контрактом и действующим законодательством Российской Федерации, в размере, установленным положениями Федерального закона от 05.04.2013 г. № 44-ФЗ </w:t>
      </w:r>
    </w:p>
    <w:p w14:paraId="03483526" w14:textId="77777777" w:rsidR="00193A6E" w:rsidRDefault="00193A6E" w:rsidP="00193A6E">
      <w:r>
        <w:lastRenderedPageBreak/>
        <w:t xml:space="preserve">«О контрактной системе в сфере закупок товаров, работ, услуг для обеспечения государственных и муниципальных нужд» и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w:t>
      </w:r>
    </w:p>
    <w:p w14:paraId="042BA84F" w14:textId="77777777" w:rsidR="00193A6E" w:rsidRDefault="00193A6E" w:rsidP="00193A6E">
      <w:r>
        <w:t>(далее – Постановление Правительства РФ от 30.08.2017 № 1042).</w:t>
      </w:r>
    </w:p>
    <w:p w14:paraId="19E48657" w14:textId="77777777" w:rsidR="00193A6E" w:rsidRDefault="00193A6E" w:rsidP="00193A6E">
      <w:r>
        <w:t>7.2. 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законодательством Российской Федерации.</w:t>
      </w:r>
    </w:p>
    <w:p w14:paraId="6F028572" w14:textId="77777777" w:rsidR="00193A6E" w:rsidRDefault="00193A6E" w:rsidP="00193A6E">
      <w:r>
        <w:t>7.3.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4EC64CCE" w14:textId="77777777" w:rsidR="00193A6E" w:rsidRDefault="00193A6E" w:rsidP="00193A6E">
      <w: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87D49BD" w14:textId="77777777" w:rsidR="00193A6E" w:rsidRDefault="00193A6E" w:rsidP="00193A6E">
      <w: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РФ от 30.08.2017 № 1042.</w:t>
      </w:r>
    </w:p>
    <w:p w14:paraId="69829566" w14:textId="77777777" w:rsidR="00193A6E" w:rsidRDefault="00193A6E" w:rsidP="00193A6E">
      <w: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которая определяется в следующем порядке:</w:t>
      </w:r>
    </w:p>
    <w:p w14:paraId="51AA5DAB" w14:textId="77777777" w:rsidR="00193A6E" w:rsidRDefault="00193A6E" w:rsidP="00193A6E">
      <w:r>
        <w:t>а) 1000 рублей, если цена контракта не превышает 3 млн. рублей (включительно);</w:t>
      </w:r>
    </w:p>
    <w:p w14:paraId="0FD84D61" w14:textId="77777777" w:rsidR="00193A6E" w:rsidRDefault="00193A6E" w:rsidP="00193A6E">
      <w:r>
        <w:t>б) 5000 рублей, если цена контракта составляет от 3 млн. рублей до 50 млн. рублей (включительно);</w:t>
      </w:r>
    </w:p>
    <w:p w14:paraId="781D370F" w14:textId="77777777" w:rsidR="00193A6E" w:rsidRDefault="00193A6E" w:rsidP="00193A6E">
      <w:r>
        <w:t>в) 10000 рублей, если цена контракта составляет от 50 млн. рублей до 100 млн. рублей (включительно);</w:t>
      </w:r>
    </w:p>
    <w:p w14:paraId="13D63CD4" w14:textId="77777777" w:rsidR="00193A6E" w:rsidRDefault="00193A6E" w:rsidP="00193A6E">
      <w:r>
        <w:t>г) 100000 рублей, если цена контракта превышает 100 млн. рублей.</w:t>
      </w:r>
    </w:p>
    <w:p w14:paraId="1CE84698" w14:textId="77777777" w:rsidR="00193A6E" w:rsidRDefault="00193A6E" w:rsidP="00193A6E">
      <w: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14:paraId="15E8E3D4" w14:textId="77777777" w:rsidR="00193A6E" w:rsidRDefault="00193A6E" w:rsidP="00193A6E">
      <w:r>
        <w:t>7.4.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2278EEBF" w14:textId="77777777" w:rsidR="00193A6E" w:rsidRDefault="00193A6E" w:rsidP="00193A6E">
      <w:r>
        <w:lastRenderedPageBreak/>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Постановлением Правительства РФ от 30.08.2017 № 1042, но не менее чем одна трехсотая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14:paraId="146BC7BE" w14:textId="77777777" w:rsidR="00193A6E" w:rsidRDefault="00193A6E" w:rsidP="00193A6E">
      <w:r>
        <w:t xml:space="preserve">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РФ от 30.08.2017 </w:t>
      </w:r>
    </w:p>
    <w:p w14:paraId="05DA79E7" w14:textId="77777777" w:rsidR="00193A6E" w:rsidRDefault="00193A6E" w:rsidP="00193A6E">
      <w:r>
        <w:t xml:space="preserve">№ 1042: </w:t>
      </w:r>
    </w:p>
    <w:p w14:paraId="29833709" w14:textId="77777777" w:rsidR="00193A6E" w:rsidRDefault="00193A6E" w:rsidP="00193A6E">
      <w: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14:paraId="29E31CE0" w14:textId="77777777" w:rsidR="00193A6E" w:rsidRDefault="00193A6E" w:rsidP="00193A6E">
      <w:r>
        <w:t>а) 1000 рублей, если цена контракта не превышает 3 млн. рублей;</w:t>
      </w:r>
    </w:p>
    <w:p w14:paraId="08D79798" w14:textId="77777777" w:rsidR="00193A6E" w:rsidRDefault="00193A6E" w:rsidP="00193A6E">
      <w:r>
        <w:t>б) 5000 рублей, если цена контракта составляет от 3 млн. рублей до 50 млн. рублей (включительно);</w:t>
      </w:r>
    </w:p>
    <w:p w14:paraId="51DF4A01" w14:textId="77777777" w:rsidR="00193A6E" w:rsidRDefault="00193A6E" w:rsidP="00193A6E">
      <w:r>
        <w:t>в) 10000 рублей, если цена контракта составляет от 50 млн. рублей до 100 млн. рублей (включительно);</w:t>
      </w:r>
    </w:p>
    <w:p w14:paraId="7E26F382" w14:textId="77777777" w:rsidR="00193A6E" w:rsidRDefault="00193A6E" w:rsidP="00193A6E">
      <w:r>
        <w:t>г) 100000 рублей, если цена контракта превышает 100 млн. рублей.</w:t>
      </w:r>
    </w:p>
    <w:p w14:paraId="3758B8B0" w14:textId="77777777" w:rsidR="00193A6E" w:rsidRDefault="00193A6E" w:rsidP="00193A6E">
      <w: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14:paraId="61B21885" w14:textId="77777777" w:rsidR="00193A6E" w:rsidRDefault="00193A6E" w:rsidP="00193A6E">
      <w:r>
        <w:t>а) 3 процента цены контракта (этапа) в случае, если цена контракта (этапа) не превышает 3 млн. рублей;</w:t>
      </w:r>
    </w:p>
    <w:p w14:paraId="08638554" w14:textId="77777777" w:rsidR="00193A6E" w:rsidRDefault="00193A6E" w:rsidP="00193A6E">
      <w:r>
        <w:t>б) 2 процента цены контракта (этапа) в случае, если цена контракта (этапа) составляет от 3 млн. рублей до 10 млн. рублей (включительно);</w:t>
      </w:r>
    </w:p>
    <w:p w14:paraId="6CFEA747" w14:textId="77777777" w:rsidR="00193A6E" w:rsidRDefault="00193A6E" w:rsidP="00193A6E">
      <w:r>
        <w:t>в) 1 процент цены контракта (этапа) в случае, если цена контракта (этапа) составляет от 10 млн. рублей до 20 млн. рублей (включительно).</w:t>
      </w:r>
    </w:p>
    <w:p w14:paraId="00643EBD" w14:textId="77777777" w:rsidR="00193A6E" w:rsidRDefault="00193A6E" w:rsidP="00193A6E">
      <w:r>
        <w:t xml:space="preserve">7.5.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w:t>
      </w:r>
      <w:r>
        <w:lastRenderedPageBreak/>
        <w:t>гарантийного обязательства), предусмотренных контрактом, и устанавливается в виде фиксированной суммы, определяемой в следующем порядке:</w:t>
      </w:r>
    </w:p>
    <w:p w14:paraId="20C79A86" w14:textId="77777777" w:rsidR="00193A6E" w:rsidRDefault="00193A6E" w:rsidP="00193A6E">
      <w:r>
        <w:t>а) 10 процентов начальной (максимальной) цены контракта в случае, если начальная (максимальная) цена контракта не превышает 3 млн. рублей;</w:t>
      </w:r>
    </w:p>
    <w:p w14:paraId="247FD38F" w14:textId="77777777" w:rsidR="00193A6E" w:rsidRDefault="00193A6E" w:rsidP="00193A6E">
      <w: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14:paraId="56E3E4BF" w14:textId="77777777" w:rsidR="00193A6E" w:rsidRDefault="00193A6E" w:rsidP="00193A6E">
      <w: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14:paraId="7FCB5E61" w14:textId="77777777" w:rsidR="00193A6E" w:rsidRDefault="00193A6E" w:rsidP="00193A6E">
      <w:r>
        <w:t>7.6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14:paraId="37F0BE21" w14:textId="77777777" w:rsidR="00193A6E" w:rsidRDefault="00193A6E" w:rsidP="00193A6E">
      <w:r>
        <w:t>7.7 Стороны освобождаются от уплаты неустойки (штрафа, пени), если докажут, что неисполнение или ненадлежащее исполнение обязательств, предусмотренных настоящим Контрактом, произошло вследствие непреодолимой силы или по вине другой Стороны.</w:t>
      </w:r>
    </w:p>
    <w:p w14:paraId="29BABA74" w14:textId="77777777" w:rsidR="00193A6E" w:rsidRDefault="00193A6E" w:rsidP="00193A6E"/>
    <w:p w14:paraId="7B8FAC09" w14:textId="77777777" w:rsidR="00193A6E" w:rsidRDefault="00193A6E" w:rsidP="00FD7E7C">
      <w:pPr>
        <w:jc w:val="center"/>
      </w:pPr>
      <w:r>
        <w:t>8. ОБЕСПЕЧЕНИЕ ИСПОЛНЕНИЯ КОНТРАКТА</w:t>
      </w:r>
    </w:p>
    <w:p w14:paraId="51C7C270" w14:textId="77777777" w:rsidR="00193A6E" w:rsidRDefault="00193A6E" w:rsidP="00193A6E">
      <w:r>
        <w:t xml:space="preserve">           8.1. Заказчиком, в соответствии с п. 1 ст. 96 Закона № 44-ФЗ устанавливается требование обеспечения исполнения Контракта.</w:t>
      </w:r>
    </w:p>
    <w:p w14:paraId="777B358D" w14:textId="77777777" w:rsidR="00193A6E" w:rsidRDefault="00193A6E" w:rsidP="00193A6E">
      <w:r>
        <w:t xml:space="preserve">           8.2. Исполнение Контракта может обеспечиваться предоставлением банковской гарантии, выданной банком и соответствующей требованиям ст. 45 Закона № 44-ФЗ и Постановления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14:paraId="4CC24D85" w14:textId="77777777" w:rsidR="00193A6E" w:rsidRDefault="00193A6E" w:rsidP="00193A6E">
      <w:r>
        <w:t xml:space="preserve">            8.3. 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 </w:t>
      </w:r>
    </w:p>
    <w:p w14:paraId="5524C55A" w14:textId="77777777" w:rsidR="00193A6E" w:rsidRDefault="00193A6E" w:rsidP="00193A6E">
      <w:r>
        <w:t xml:space="preserve">            8.4.В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7EB3E5F5" w14:textId="77777777" w:rsidR="00193A6E" w:rsidRDefault="00193A6E" w:rsidP="00193A6E">
      <w:r>
        <w:t xml:space="preserve">          8.5. Размер обеспечения исполнения Контракта 10 % начальной (максимальной) цены Контракта, указанной в извещении об осуществлении закупки. </w:t>
      </w:r>
    </w:p>
    <w:p w14:paraId="5689E728" w14:textId="77777777" w:rsidR="00193A6E" w:rsidRDefault="00193A6E" w:rsidP="00193A6E">
      <w:r>
        <w:t xml:space="preserve">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 37 Закона № 44-ФЗ.</w:t>
      </w:r>
    </w:p>
    <w:p w14:paraId="0375CCD1" w14:textId="77777777" w:rsidR="00193A6E" w:rsidRDefault="00193A6E" w:rsidP="00193A6E">
      <w:r>
        <w:t xml:space="preserve">            8.6. В случае если исполнение Контракта обеспечивается внесением денежных средств на счёт Заказчика, денежные средства перечисляются на расчетный счет Заказчика по следующим реквизитам: </w:t>
      </w:r>
    </w:p>
    <w:p w14:paraId="593F14E3" w14:textId="77777777" w:rsidR="00193A6E" w:rsidRDefault="00193A6E" w:rsidP="00193A6E">
      <w:r>
        <w:lastRenderedPageBreak/>
        <w:t xml:space="preserve">УФК по Липецкой области (Администрация сельского поселения Кузьмино-Отвержский сельсовет Липецкого муниципального района Липецкой </w:t>
      </w:r>
      <w:proofErr w:type="gramStart"/>
      <w:r>
        <w:t>области  Российской</w:t>
      </w:r>
      <w:proofErr w:type="gramEnd"/>
      <w:r>
        <w:t xml:space="preserve"> Федерации л/с 05463004030)</w:t>
      </w:r>
    </w:p>
    <w:p w14:paraId="641133AF" w14:textId="77777777" w:rsidR="00193A6E" w:rsidRDefault="00193A6E" w:rsidP="00193A6E">
      <w:r>
        <w:t>ИНН 4813001199</w:t>
      </w:r>
    </w:p>
    <w:p w14:paraId="02F8BE02" w14:textId="77777777" w:rsidR="00193A6E" w:rsidRDefault="00193A6E" w:rsidP="00193A6E">
      <w:r>
        <w:t>КПП 48130101</w:t>
      </w:r>
    </w:p>
    <w:p w14:paraId="1B9E08C1" w14:textId="77777777" w:rsidR="00193A6E" w:rsidRDefault="00193A6E" w:rsidP="00193A6E">
      <w:r>
        <w:t xml:space="preserve">Р/С 40302810145253000057 В </w:t>
      </w:r>
      <w:proofErr w:type="gramStart"/>
      <w:r>
        <w:t>ОТДЕЛЕНИЕ  ЛИПЕЦК</w:t>
      </w:r>
      <w:proofErr w:type="gramEnd"/>
      <w:r>
        <w:t xml:space="preserve"> Г. ЛИПЕЦК</w:t>
      </w:r>
    </w:p>
    <w:p w14:paraId="18C2862C" w14:textId="77777777" w:rsidR="00193A6E" w:rsidRDefault="00193A6E" w:rsidP="00193A6E">
      <w:r>
        <w:t>БИК 044206001</w:t>
      </w:r>
    </w:p>
    <w:p w14:paraId="79A1F6FC" w14:textId="77777777" w:rsidR="00193A6E" w:rsidRDefault="00193A6E" w:rsidP="00193A6E">
      <w:r>
        <w:t>ОКТМО 4260440</w:t>
      </w:r>
    </w:p>
    <w:p w14:paraId="558D19CE" w14:textId="77777777" w:rsidR="00193A6E" w:rsidRDefault="00193A6E" w:rsidP="00193A6E">
      <w:r>
        <w:t xml:space="preserve">            8.7.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2123E235" w14:textId="77777777" w:rsidR="00193A6E" w:rsidRDefault="00193A6E" w:rsidP="00193A6E">
      <w:r>
        <w:t xml:space="preserve"> 8.8. В случае, если участником закупки, с которым заключается контракт, является казенное учреждение, положения Федерального закона от 05.04.2013г. № 44-ФЗ "О контрактной системе в сфере закупок товаров, работ, услуг для обеспечения государственных и муниципальных нужд" и настоящего контракта об обеспечении исполнения контракта к такому участнику не применяются.</w:t>
      </w:r>
    </w:p>
    <w:p w14:paraId="78A9D415" w14:textId="618A3D69" w:rsidR="00193A6E" w:rsidRDefault="00193A6E" w:rsidP="00193A6E">
      <w:r>
        <w:t xml:space="preserve"> 8.9. В случае если исполнение Контракта обеспечивается внесением денежных средств, обеспечение исполнения Контракта возвращается в течение 20 календарных дней после надлежащего исполнения Поставщиком своих обязательств.</w:t>
      </w:r>
    </w:p>
    <w:p w14:paraId="1DD43F9D" w14:textId="77777777" w:rsidR="00193A6E" w:rsidRDefault="00193A6E" w:rsidP="00FD7E7C">
      <w:pPr>
        <w:jc w:val="center"/>
      </w:pPr>
      <w:r>
        <w:t>9. ФОРС-МАЖОР</w:t>
      </w:r>
    </w:p>
    <w:p w14:paraId="729936E9" w14:textId="77777777" w:rsidR="00193A6E" w:rsidRDefault="00193A6E" w:rsidP="00193A6E">
      <w:r>
        <w:t>9.1. При невыполнении или частичном невыполнении любой из сторон обязательств по данному Контракту вследствие наступления обстоятельств непреодолимой силы,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обязательства.</w:t>
      </w:r>
    </w:p>
    <w:p w14:paraId="7ADC706B" w14:textId="77777777" w:rsidR="00193A6E" w:rsidRDefault="00193A6E" w:rsidP="00193A6E">
      <w:r>
        <w:t>9.2. Сторона, для которой создалась невозможность исполнения обязательств в силу вышеуказанных причин, должна без промедления письменно известить об этом другую сторону в течение 3 (трех)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w:t>
      </w:r>
    </w:p>
    <w:p w14:paraId="75D1A8BC" w14:textId="77777777" w:rsidR="00193A6E" w:rsidRDefault="00193A6E" w:rsidP="00193A6E">
      <w:r>
        <w:t>9.3. Не извещение либо несвоевременное извещение другой стороны согласно п. 9.2 настоящего Контракта влечет за собой утрату права ссылаться на эти обстоятельства.</w:t>
      </w:r>
    </w:p>
    <w:p w14:paraId="395B9793" w14:textId="77777777" w:rsidR="00193A6E" w:rsidRDefault="00193A6E" w:rsidP="00FD7E7C">
      <w:pPr>
        <w:jc w:val="center"/>
      </w:pPr>
      <w:r>
        <w:t>10. ПОРЯДОК УРЕГУЛИРОВАНИЯ СПОРОВ</w:t>
      </w:r>
    </w:p>
    <w:p w14:paraId="09D2AE88" w14:textId="77777777" w:rsidR="00193A6E" w:rsidRDefault="00193A6E" w:rsidP="00193A6E">
      <w:r>
        <w:t xml:space="preserve">10.1. Все споры или разногласия, возникающие между Сторонами по Контракту или в связи с ним, разрешаются в претензионном порядке. </w:t>
      </w:r>
    </w:p>
    <w:p w14:paraId="727E5FDC" w14:textId="77777777" w:rsidR="00193A6E" w:rsidRDefault="00193A6E" w:rsidP="00193A6E">
      <w:r>
        <w:t>10.2 Сторона, считающая, что ее права нарушены (далее - заинтересованная сторона), обязана направить другой стороне письменную претензию. К претензии должны быть приложены копии документов, подтверждающих изложенные в ней обстоятельства.</w:t>
      </w:r>
    </w:p>
    <w:p w14:paraId="75306D8F" w14:textId="77777777" w:rsidR="00193A6E" w:rsidRDefault="00193A6E" w:rsidP="00193A6E">
      <w:r>
        <w:t xml:space="preserve">10.3 Сторона, которая получила претензию, обязана ее рассмотреть и направить письменный мотивированный ответ другой стороне в течение </w:t>
      </w:r>
      <w:proofErr w:type="gramStart"/>
      <w:r>
        <w:t>10  рабочих</w:t>
      </w:r>
      <w:proofErr w:type="gramEnd"/>
      <w:r>
        <w:t xml:space="preserve"> с момента получения претензии.</w:t>
      </w:r>
    </w:p>
    <w:p w14:paraId="5DE803DA" w14:textId="492FF724" w:rsidR="00193A6E" w:rsidRDefault="00193A6E" w:rsidP="00193A6E">
      <w:r>
        <w:lastRenderedPageBreak/>
        <w:t>10.4. В случае невозможности разрешения разногласий в претензионном порядке, они подлежат рассмотрению в Арбитражном суде г.</w:t>
      </w:r>
      <w:r w:rsidR="00F8206F">
        <w:t xml:space="preserve"> </w:t>
      </w:r>
      <w:r>
        <w:t>Липецка.</w:t>
      </w:r>
    </w:p>
    <w:p w14:paraId="28E8BA9B" w14:textId="77777777" w:rsidR="00193A6E" w:rsidRDefault="00193A6E" w:rsidP="00193A6E"/>
    <w:p w14:paraId="034BA22E" w14:textId="77777777" w:rsidR="00193A6E" w:rsidRDefault="00193A6E" w:rsidP="00FD7E7C">
      <w:pPr>
        <w:jc w:val="center"/>
      </w:pPr>
      <w:r>
        <w:t>11. ПРОЧИЕ УСЛОВИЯ</w:t>
      </w:r>
    </w:p>
    <w:p w14:paraId="07997856" w14:textId="77777777" w:rsidR="00193A6E" w:rsidRDefault="00193A6E" w:rsidP="00193A6E">
      <w:r>
        <w:t>11.1. Во всем, что не оговорено в настоящем Контрактом, стороны руководствуются действующим законодательством РФ.</w:t>
      </w:r>
    </w:p>
    <w:p w14:paraId="25AA2282" w14:textId="37636270" w:rsidR="00193A6E" w:rsidRDefault="00193A6E" w:rsidP="00193A6E">
      <w:r>
        <w:t>11.2. Все изменения, дополнения и приложения к Контракту должны быть совершены в письменной форме, подписаны надлежащим образом уполномоченными представителями сторон.</w:t>
      </w:r>
    </w:p>
    <w:p w14:paraId="0AFAA698" w14:textId="7AC4279E" w:rsidR="00193A6E" w:rsidRDefault="00193A6E" w:rsidP="00193A6E">
      <w:r>
        <w:t xml:space="preserve">11.3. Не допускается перемена Поставщика при исполнении Контракта, за исключением случая, если новый Поставщик является правопреемником Поставщика по Контракту вследствие его реорганизации в форме преобразования, слияния или присоединения. </w:t>
      </w:r>
    </w:p>
    <w:p w14:paraId="4CD5C37D" w14:textId="77777777" w:rsidR="00193A6E" w:rsidRDefault="00193A6E" w:rsidP="00193A6E">
      <w:r>
        <w:t>12. ПРИЛОЖЕНИЯ К КОНТРАКТУ</w:t>
      </w:r>
    </w:p>
    <w:p w14:paraId="458ACB45" w14:textId="77777777" w:rsidR="00193A6E" w:rsidRDefault="00193A6E" w:rsidP="00193A6E">
      <w:r>
        <w:t>12.1. Приложения к Контракту являются его неотъемлемыми частями:</w:t>
      </w:r>
    </w:p>
    <w:p w14:paraId="78A4E0EB" w14:textId="542BE08F" w:rsidR="00193A6E" w:rsidRDefault="00193A6E" w:rsidP="00193A6E">
      <w:r>
        <w:t>12.1. Приложение №1 – Спецификация.</w:t>
      </w:r>
    </w:p>
    <w:p w14:paraId="3388780C" w14:textId="0A73F310" w:rsidR="00193A6E" w:rsidRDefault="00193A6E" w:rsidP="00193A6E">
      <w:r>
        <w:t>13. ЮРИДИЧЕСКИЕ АДРЕСА И РЕКВИЗИТЫ СТОРОН</w:t>
      </w:r>
      <w:r w:rsidR="00CA225B">
        <w:t>:</w:t>
      </w:r>
    </w:p>
    <w:p w14:paraId="595D1F90" w14:textId="77777777" w:rsidR="00CA225B" w:rsidRDefault="00CA225B" w:rsidP="00193A6E"/>
    <w:p w14:paraId="0FE0181B" w14:textId="43DEE752" w:rsidR="00CA225B" w:rsidRDefault="00CA225B" w:rsidP="00193A6E">
      <w:pPr>
        <w:sectPr w:rsidR="00CA225B">
          <w:pgSz w:w="11906" w:h="16838"/>
          <w:pgMar w:top="1134" w:right="850" w:bottom="1134" w:left="1701" w:header="708" w:footer="708" w:gutter="0"/>
          <w:cols w:space="708"/>
          <w:docGrid w:linePitch="360"/>
        </w:sectPr>
      </w:pPr>
    </w:p>
    <w:p w14:paraId="5F6E85BF" w14:textId="24A75E71" w:rsidR="00193A6E" w:rsidRDefault="00CA225B" w:rsidP="00193A6E">
      <w:r>
        <w:t>Заказчик</w:t>
      </w:r>
      <w:r w:rsidR="00193A6E">
        <w:t>:</w:t>
      </w:r>
    </w:p>
    <w:p w14:paraId="2501680C" w14:textId="77777777" w:rsidR="00193A6E" w:rsidRDefault="00193A6E" w:rsidP="00193A6E">
      <w:r>
        <w:t>Администрация сельского поселения Кузьмино-Отвержский сельсовет Липецкого муниципального района Липецкой области РФ</w:t>
      </w:r>
    </w:p>
    <w:p w14:paraId="42015D6A" w14:textId="77777777" w:rsidR="00193A6E" w:rsidRDefault="00193A6E" w:rsidP="00193A6E">
      <w:r>
        <w:t>398501 с. Кузьминские Отвержки, ул. Молодежная д.1</w:t>
      </w:r>
    </w:p>
    <w:p w14:paraId="4969892B" w14:textId="41A64F58" w:rsidR="00193A6E" w:rsidRDefault="00193A6E" w:rsidP="00193A6E">
      <w:r>
        <w:t>ИНН 4813001199 КПП 481301001</w:t>
      </w:r>
    </w:p>
    <w:p w14:paraId="10298EE6" w14:textId="77777777" w:rsidR="00CA225B" w:rsidRDefault="00CA225B" w:rsidP="00CA225B">
      <w:r>
        <w:t>БИК 044206001</w:t>
      </w:r>
    </w:p>
    <w:p w14:paraId="255BD710" w14:textId="18E35616" w:rsidR="00CA225B" w:rsidRDefault="00CA225B" w:rsidP="00CA225B">
      <w:r>
        <w:t>р/с 40204810145250000815</w:t>
      </w:r>
    </w:p>
    <w:p w14:paraId="646A3706" w14:textId="70D7C09B" w:rsidR="00CA225B" w:rsidRDefault="00CA225B" w:rsidP="00CA225B">
      <w:r>
        <w:t>Отделение Липецк г. Липецк</w:t>
      </w:r>
    </w:p>
    <w:p w14:paraId="0486FF00" w14:textId="0CC912CF" w:rsidR="00CA225B" w:rsidRDefault="00CA225B" w:rsidP="00CA225B">
      <w:r w:rsidRPr="00CA225B">
        <w:t>тел/факс +74742766572</w:t>
      </w:r>
    </w:p>
    <w:p w14:paraId="399E8838" w14:textId="3B079519" w:rsidR="000955F3" w:rsidRPr="000955F3" w:rsidRDefault="000955F3" w:rsidP="00CA225B">
      <w:proofErr w:type="spellStart"/>
      <w:proofErr w:type="gramStart"/>
      <w:r>
        <w:t>эл.адрес</w:t>
      </w:r>
      <w:proofErr w:type="spellEnd"/>
      <w:proofErr w:type="gramEnd"/>
      <w:r>
        <w:t xml:space="preserve">  </w:t>
      </w:r>
      <w:r>
        <w:rPr>
          <w:lang w:val="en-US"/>
        </w:rPr>
        <w:t>k</w:t>
      </w:r>
      <w:r w:rsidRPr="000955F3">
        <w:t>-</w:t>
      </w:r>
      <w:proofErr w:type="spellStart"/>
      <w:r>
        <w:rPr>
          <w:lang w:val="en-US"/>
        </w:rPr>
        <w:t>otvss</w:t>
      </w:r>
      <w:proofErr w:type="spellEnd"/>
      <w:r w:rsidRPr="000955F3">
        <w:t>@</w:t>
      </w:r>
      <w:r>
        <w:rPr>
          <w:lang w:val="en-US"/>
        </w:rPr>
        <w:t>mail</w:t>
      </w:r>
      <w:r w:rsidRPr="000955F3">
        <w:t>.</w:t>
      </w:r>
      <w:proofErr w:type="spellStart"/>
      <w:r>
        <w:rPr>
          <w:lang w:val="en-US"/>
        </w:rPr>
        <w:t>ru</w:t>
      </w:r>
      <w:proofErr w:type="spellEnd"/>
    </w:p>
    <w:p w14:paraId="19DB5599" w14:textId="5E47CD0C" w:rsidR="000955F3" w:rsidRDefault="000955F3" w:rsidP="000955F3"/>
    <w:p w14:paraId="039237B4" w14:textId="77777777" w:rsidR="00FD7E7C" w:rsidRDefault="00FD7E7C" w:rsidP="000955F3"/>
    <w:p w14:paraId="6B56223F" w14:textId="3DDF077D" w:rsidR="000955F3" w:rsidRDefault="000955F3" w:rsidP="000955F3">
      <w:r w:rsidRPr="000955F3">
        <w:t>Поставщик:</w:t>
      </w:r>
    </w:p>
    <w:p w14:paraId="52314CBA" w14:textId="77777777" w:rsidR="00F94AC7" w:rsidRDefault="000955F3" w:rsidP="00CA225B">
      <w:r>
        <w:t>Общество с ограниченной ответственностью Торговый Дом «</w:t>
      </w:r>
      <w:proofErr w:type="spellStart"/>
      <w:r>
        <w:t>Челтракснаб</w:t>
      </w:r>
      <w:proofErr w:type="spellEnd"/>
      <w:r>
        <w:t>»</w:t>
      </w:r>
    </w:p>
    <w:p w14:paraId="0644794F" w14:textId="225FD9C0" w:rsidR="00CA225B" w:rsidRDefault="000955F3" w:rsidP="00CA225B">
      <w:r>
        <w:t xml:space="preserve">ООО ТД </w:t>
      </w:r>
      <w:r w:rsidRPr="000955F3">
        <w:t>«</w:t>
      </w:r>
      <w:proofErr w:type="spellStart"/>
      <w:r w:rsidRPr="000955F3">
        <w:t>Челтракснаб</w:t>
      </w:r>
      <w:proofErr w:type="spellEnd"/>
      <w:r w:rsidRPr="000955F3">
        <w:t>»</w:t>
      </w:r>
    </w:p>
    <w:p w14:paraId="59521ED8" w14:textId="33216222" w:rsidR="00CA225B" w:rsidRDefault="000955F3" w:rsidP="00CA225B">
      <w:r>
        <w:t>454091, г. Челябинск, ул. Российская д.222, кв.239</w:t>
      </w:r>
    </w:p>
    <w:p w14:paraId="55C8BF1C" w14:textId="3D900666" w:rsidR="00CA225B" w:rsidRDefault="000955F3" w:rsidP="00CA225B">
      <w:r>
        <w:t>ИНН 7451426235 КПП 745101001</w:t>
      </w:r>
    </w:p>
    <w:p w14:paraId="0A738313" w14:textId="1FDEF31A" w:rsidR="00CA225B" w:rsidRDefault="000955F3" w:rsidP="00CA225B">
      <w:r>
        <w:t>БИК 046577964</w:t>
      </w:r>
    </w:p>
    <w:p w14:paraId="76CCDF19" w14:textId="4E53ED6D" w:rsidR="00CA225B" w:rsidRDefault="000955F3" w:rsidP="00CA225B">
      <w:r>
        <w:t>р/с 40702810638040003258</w:t>
      </w:r>
    </w:p>
    <w:p w14:paraId="04C84811" w14:textId="2464463D" w:rsidR="000955F3" w:rsidRDefault="000955F3" w:rsidP="00CA225B">
      <w:r>
        <w:t>филиал «Екатеринбургский» АО «Альф-Банк» г. Екатеринбург</w:t>
      </w:r>
    </w:p>
    <w:p w14:paraId="54B4BFE3" w14:textId="5D7C0F88" w:rsidR="00CA225B" w:rsidRDefault="000955F3" w:rsidP="00CA225B">
      <w:r>
        <w:t>к/</w:t>
      </w:r>
      <w:proofErr w:type="spellStart"/>
      <w:r>
        <w:t>сч</w:t>
      </w:r>
      <w:proofErr w:type="spellEnd"/>
      <w:r>
        <w:t xml:space="preserve"> 30101810100000000964</w:t>
      </w:r>
    </w:p>
    <w:p w14:paraId="4BDE658E" w14:textId="217DABB6" w:rsidR="00193A6E" w:rsidRDefault="000955F3" w:rsidP="00193A6E">
      <w:r>
        <w:t>тел.89631555219</w:t>
      </w:r>
    </w:p>
    <w:p w14:paraId="25FBE13C" w14:textId="77777777" w:rsidR="00193A6E" w:rsidRDefault="00193A6E" w:rsidP="00193A6E"/>
    <w:p w14:paraId="1413D758" w14:textId="77777777" w:rsidR="00896825" w:rsidRDefault="00896825" w:rsidP="00193A6E">
      <w:pPr>
        <w:sectPr w:rsidR="00896825" w:rsidSect="00CA225B">
          <w:type w:val="continuous"/>
          <w:pgSz w:w="11906" w:h="16838"/>
          <w:pgMar w:top="1134" w:right="850" w:bottom="1134" w:left="1701" w:header="708" w:footer="708" w:gutter="0"/>
          <w:cols w:num="2" w:space="709"/>
          <w:docGrid w:linePitch="360"/>
        </w:sectPr>
      </w:pPr>
    </w:p>
    <w:p w14:paraId="4923AE0D" w14:textId="77777777" w:rsidR="00896825" w:rsidRDefault="00896825" w:rsidP="00193A6E"/>
    <w:p w14:paraId="7A08658A" w14:textId="1BA7F364" w:rsidR="00CA225B" w:rsidRDefault="00CA225B" w:rsidP="00193A6E">
      <w:r>
        <w:t xml:space="preserve">Глава администрации </w:t>
      </w:r>
    </w:p>
    <w:p w14:paraId="1531080A" w14:textId="3A4246B7" w:rsidR="00FD7E7C" w:rsidRDefault="00FD7E7C" w:rsidP="00193A6E">
      <w:r>
        <w:t>_____________А.И. Коростелев</w:t>
      </w:r>
    </w:p>
    <w:p w14:paraId="54F658DF" w14:textId="24EDFA6B" w:rsidR="00193A6E" w:rsidRDefault="00896825" w:rsidP="00193A6E">
      <w:r>
        <w:t xml:space="preserve">        </w:t>
      </w:r>
    </w:p>
    <w:p w14:paraId="16E73851" w14:textId="713C42B7" w:rsidR="00193A6E" w:rsidRPr="00896825" w:rsidRDefault="00F94AC7" w:rsidP="00193A6E">
      <w:r>
        <w:t>Д</w:t>
      </w:r>
      <w:r w:rsidR="00896825">
        <w:t xml:space="preserve">иректор </w:t>
      </w:r>
    </w:p>
    <w:p w14:paraId="1C3AD5D1" w14:textId="33573683" w:rsidR="00193A6E" w:rsidRDefault="00896825" w:rsidP="00193A6E">
      <w:r>
        <w:t xml:space="preserve">____________С.С. </w:t>
      </w:r>
      <w:proofErr w:type="spellStart"/>
      <w:r>
        <w:t>Феоклистов</w:t>
      </w:r>
      <w:proofErr w:type="spellEnd"/>
    </w:p>
    <w:p w14:paraId="4D854D8D" w14:textId="16A0D424" w:rsidR="00896825" w:rsidRDefault="00896825" w:rsidP="00193A6E">
      <w:pPr>
        <w:sectPr w:rsidR="00896825" w:rsidSect="00896825">
          <w:type w:val="continuous"/>
          <w:pgSz w:w="11906" w:h="16838"/>
          <w:pgMar w:top="1134" w:right="850" w:bottom="1134" w:left="1701" w:header="708" w:footer="708" w:gutter="0"/>
          <w:cols w:num="2" w:space="708"/>
          <w:docGrid w:linePitch="360"/>
        </w:sectPr>
      </w:pPr>
    </w:p>
    <w:p w14:paraId="069DD6DA" w14:textId="2B70D87C" w:rsidR="00193A6E" w:rsidRDefault="00F94AC7" w:rsidP="00193A6E">
      <w:r>
        <w:t>М.П.</w:t>
      </w:r>
    </w:p>
    <w:p w14:paraId="7CDC6701" w14:textId="50973728" w:rsidR="00896825" w:rsidRDefault="00F94AC7" w:rsidP="00193A6E">
      <w:r>
        <w:t>М.П.</w:t>
      </w:r>
    </w:p>
    <w:p w14:paraId="7B1FBAE8" w14:textId="0B52487A" w:rsidR="00896825" w:rsidRDefault="00896825" w:rsidP="00193A6E"/>
    <w:p w14:paraId="6EB31CE6" w14:textId="6868A6AD" w:rsidR="00896825" w:rsidRDefault="00896825" w:rsidP="00193A6E"/>
    <w:p w14:paraId="11CF3642" w14:textId="55613BAC" w:rsidR="00896825" w:rsidRDefault="00896825" w:rsidP="00193A6E"/>
    <w:p w14:paraId="0E3B0A15" w14:textId="09FE7DE1" w:rsidR="00896825" w:rsidRDefault="00896825" w:rsidP="00193A6E"/>
    <w:p w14:paraId="032FE7B3" w14:textId="5FD87207" w:rsidR="00896825" w:rsidRDefault="00896825" w:rsidP="00193A6E"/>
    <w:p w14:paraId="0D9B52A3" w14:textId="1ABDE466" w:rsidR="00896825" w:rsidRDefault="00896825" w:rsidP="00193A6E"/>
    <w:p w14:paraId="01EFE4D7" w14:textId="6B2AC007" w:rsidR="00896825" w:rsidRDefault="00896825" w:rsidP="00193A6E"/>
    <w:p w14:paraId="6215C806" w14:textId="78A78C48" w:rsidR="00896825" w:rsidRDefault="00896825" w:rsidP="00193A6E"/>
    <w:p w14:paraId="2F228D94" w14:textId="5B9E4027" w:rsidR="00896825" w:rsidRDefault="00896825" w:rsidP="00193A6E"/>
    <w:p w14:paraId="61100CC1" w14:textId="3FC63A3B" w:rsidR="00896825" w:rsidRDefault="00896825" w:rsidP="00193A6E"/>
    <w:p w14:paraId="32B4B569" w14:textId="59A05E07" w:rsidR="00896825" w:rsidRDefault="00896825" w:rsidP="00193A6E"/>
    <w:p w14:paraId="7844070F" w14:textId="64CFC674" w:rsidR="00896825" w:rsidRDefault="00896825" w:rsidP="00193A6E"/>
    <w:p w14:paraId="11FD41A9" w14:textId="3BCCAAFD" w:rsidR="00896825" w:rsidRDefault="00896825" w:rsidP="00193A6E"/>
    <w:p w14:paraId="35C88766" w14:textId="68FF2593" w:rsidR="00896825" w:rsidRDefault="00896825" w:rsidP="00193A6E"/>
    <w:p w14:paraId="1F516A39" w14:textId="1164BCD0" w:rsidR="00896825" w:rsidRDefault="00896825" w:rsidP="00193A6E"/>
    <w:p w14:paraId="0D0E223C" w14:textId="77777777" w:rsidR="00896825" w:rsidRDefault="00896825" w:rsidP="00193A6E">
      <w:pPr>
        <w:sectPr w:rsidR="00896825" w:rsidSect="00896825">
          <w:type w:val="continuous"/>
          <w:pgSz w:w="11906" w:h="16838"/>
          <w:pgMar w:top="1134" w:right="850" w:bottom="1134" w:left="1701" w:header="708" w:footer="708" w:gutter="0"/>
          <w:cols w:num="2" w:space="708"/>
          <w:docGrid w:linePitch="360"/>
        </w:sectPr>
      </w:pPr>
    </w:p>
    <w:p w14:paraId="794AD38B" w14:textId="77777777" w:rsidR="00FD7E7C" w:rsidRDefault="00FD7E7C" w:rsidP="00896825">
      <w:pPr>
        <w:tabs>
          <w:tab w:val="left" w:pos="4170"/>
        </w:tabs>
        <w:jc w:val="right"/>
      </w:pPr>
    </w:p>
    <w:p w14:paraId="36C2D58B" w14:textId="4F263E93" w:rsidR="00193A6E" w:rsidRDefault="00F94AC7" w:rsidP="00F94AC7">
      <w:pPr>
        <w:tabs>
          <w:tab w:val="left" w:pos="4170"/>
        </w:tabs>
        <w:jc w:val="right"/>
      </w:pPr>
      <w:r>
        <w:t xml:space="preserve">                                                                                                                      </w:t>
      </w:r>
      <w:r w:rsidR="00896825">
        <w:t xml:space="preserve">Приложение к контракту№ 0146300017619000004 от                             </w:t>
      </w:r>
      <w:r>
        <w:t xml:space="preserve">                            </w:t>
      </w:r>
      <w:r w:rsidR="00167F8B" w:rsidRPr="00167F8B">
        <w:t>23.07</w:t>
      </w:r>
      <w:r w:rsidR="00167F8B">
        <w:t>.</w:t>
      </w:r>
      <w:r w:rsidR="00896825">
        <w:t>2019г.</w:t>
      </w:r>
    </w:p>
    <w:p w14:paraId="6B871733" w14:textId="77777777" w:rsidR="00193A6E" w:rsidRDefault="00193A6E" w:rsidP="00896825">
      <w:pPr>
        <w:jc w:val="center"/>
      </w:pPr>
      <w:r>
        <w:t>СПЕЦИФИКАЦИЯ</w:t>
      </w:r>
    </w:p>
    <w:p w14:paraId="3891FA56" w14:textId="77777777" w:rsidR="00193A6E" w:rsidRDefault="00193A6E" w:rsidP="00193A6E"/>
    <w:p w14:paraId="533D83FE" w14:textId="0D27050E" w:rsidR="00193A6E" w:rsidRDefault="00193A6E" w:rsidP="00193A6E">
      <w:r>
        <w:t xml:space="preserve">Поставщик: </w:t>
      </w:r>
      <w:r w:rsidR="00896825" w:rsidRPr="00896825">
        <w:t>Общество с ограниченной ответственностью Торговый Дом «</w:t>
      </w:r>
      <w:proofErr w:type="spellStart"/>
      <w:r w:rsidR="00896825" w:rsidRPr="00896825">
        <w:t>Челтракснаб</w:t>
      </w:r>
      <w:proofErr w:type="spellEnd"/>
      <w:r w:rsidR="00896825" w:rsidRPr="00896825">
        <w:t>»</w:t>
      </w:r>
    </w:p>
    <w:p w14:paraId="79FD7D70" w14:textId="77777777" w:rsidR="00193A6E" w:rsidRDefault="00193A6E" w:rsidP="00193A6E"/>
    <w:p w14:paraId="0CC22D8C" w14:textId="77777777" w:rsidR="00193A6E" w:rsidRDefault="00193A6E" w:rsidP="00193A6E">
      <w:r>
        <w:t>Заказчик: Администрация сельского поселения Кузьмино-Отвержский сельсовет</w:t>
      </w:r>
    </w:p>
    <w:p w14:paraId="105A1114" w14:textId="77777777" w:rsidR="00193A6E" w:rsidRDefault="00193A6E" w:rsidP="00193A6E"/>
    <w:p w14:paraId="6A4DEF19" w14:textId="77777777" w:rsidR="00193A6E" w:rsidRDefault="00193A6E" w:rsidP="00193A6E"/>
    <w:p w14:paraId="4ADA932F" w14:textId="77777777" w:rsidR="00193A6E" w:rsidRDefault="00193A6E" w:rsidP="00193A6E"/>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10"/>
        <w:gridCol w:w="6804"/>
        <w:gridCol w:w="1134"/>
        <w:gridCol w:w="1134"/>
        <w:gridCol w:w="23"/>
        <w:gridCol w:w="1489"/>
        <w:gridCol w:w="47"/>
        <w:gridCol w:w="997"/>
      </w:tblGrid>
      <w:tr w:rsidR="00FD7E7C" w:rsidRPr="004B4E78" w14:paraId="1112BE65" w14:textId="77777777" w:rsidTr="00F94AC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463AA68" w14:textId="77777777" w:rsidR="00FD7E7C" w:rsidRPr="004B4E78" w:rsidRDefault="00FD7E7C" w:rsidP="00134900">
            <w:pPr>
              <w:rPr>
                <w:rFonts w:ascii="Times New Roman" w:hAnsi="Times New Roman" w:cs="Times New Roman"/>
                <w:sz w:val="24"/>
                <w:szCs w:val="24"/>
              </w:rPr>
            </w:pPr>
            <w:r w:rsidRPr="004B4E78">
              <w:rPr>
                <w:rFonts w:ascii="Times New Roman" w:hAnsi="Times New Roman" w:cs="Times New Roman"/>
                <w:sz w:val="24"/>
                <w:szCs w:val="24"/>
              </w:rPr>
              <w:t>№ п/п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8D0436" w14:textId="77777777" w:rsidR="00FD7E7C" w:rsidRPr="004B4E78" w:rsidRDefault="00FD7E7C" w:rsidP="00134900">
            <w:pPr>
              <w:rPr>
                <w:rFonts w:ascii="Times New Roman" w:hAnsi="Times New Roman" w:cs="Times New Roman"/>
                <w:sz w:val="24"/>
                <w:szCs w:val="24"/>
              </w:rPr>
            </w:pPr>
            <w:r w:rsidRPr="004B4E78">
              <w:rPr>
                <w:rFonts w:ascii="Times New Roman" w:hAnsi="Times New Roman" w:cs="Times New Roman"/>
                <w:sz w:val="24"/>
                <w:szCs w:val="24"/>
              </w:rPr>
              <w:t>Наименование Товара, товарный знак (его словесное обозначение) (при наличии)</w:t>
            </w:r>
            <w:r w:rsidRPr="004B4E78">
              <w:rPr>
                <w:rFonts w:ascii="Times New Roman" w:hAnsi="Times New Roman" w:cs="Times New Roman"/>
                <w:sz w:val="24"/>
                <w:szCs w:val="24"/>
                <w:vertAlign w:val="superscript"/>
              </w:rPr>
              <w:t xml:space="preserve"> </w:t>
            </w:r>
            <w:r w:rsidRPr="004B4E78">
              <w:rPr>
                <w:rFonts w:ascii="Times New Roman" w:hAnsi="Times New Roman" w:cs="Times New Roman"/>
                <w:sz w:val="24"/>
                <w:szCs w:val="24"/>
                <w:vertAlign w:val="superscript"/>
              </w:rPr>
              <w:footnoteReference w:id="1"/>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2E780CF" w14:textId="77777777" w:rsidR="00FD7E7C" w:rsidRPr="004B4E78" w:rsidRDefault="00FD7E7C" w:rsidP="00134900">
            <w:pPr>
              <w:rPr>
                <w:rFonts w:ascii="Times New Roman" w:hAnsi="Times New Roman" w:cs="Times New Roman"/>
                <w:sz w:val="24"/>
                <w:szCs w:val="24"/>
              </w:rPr>
            </w:pPr>
            <w:r w:rsidRPr="004B4E78">
              <w:rPr>
                <w:rFonts w:ascii="Times New Roman" w:hAnsi="Times New Roman" w:cs="Times New Roman"/>
                <w:sz w:val="24"/>
                <w:szCs w:val="24"/>
              </w:rPr>
              <w:t xml:space="preserve">Технические, качественные, функциональные характеристики (потребительские свойства), эксплуатационные характеристики Товара и </w:t>
            </w:r>
            <w:proofErr w:type="gramStart"/>
            <w:r w:rsidRPr="004B4E78">
              <w:rPr>
                <w:rFonts w:ascii="Times New Roman" w:hAnsi="Times New Roman" w:cs="Times New Roman"/>
                <w:sz w:val="24"/>
                <w:szCs w:val="24"/>
              </w:rPr>
              <w:t>иные характеристики</w:t>
            </w:r>
            <w:proofErr w:type="gramEnd"/>
            <w:r w:rsidRPr="004B4E78">
              <w:rPr>
                <w:rFonts w:ascii="Times New Roman" w:hAnsi="Times New Roman" w:cs="Times New Roman"/>
                <w:sz w:val="24"/>
                <w:szCs w:val="24"/>
              </w:rPr>
              <w:t xml:space="preserve"> и показатели Товара</w:t>
            </w:r>
            <w:r w:rsidRPr="004B4E78">
              <w:rPr>
                <w:rFonts w:ascii="Times New Roman" w:hAnsi="Times New Roman" w:cs="Times New Roman"/>
                <w:sz w:val="24"/>
                <w:szCs w:val="24"/>
                <w:vertAlign w:val="superscript"/>
              </w:rPr>
              <w:footnoteReference w:id="2"/>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53BFA" w14:textId="77777777" w:rsidR="00FD7E7C" w:rsidRPr="004B4E78" w:rsidRDefault="00FD7E7C" w:rsidP="00134900">
            <w:pPr>
              <w:rPr>
                <w:rFonts w:ascii="Times New Roman" w:hAnsi="Times New Roman" w:cs="Times New Roman"/>
                <w:sz w:val="24"/>
                <w:szCs w:val="24"/>
              </w:rPr>
            </w:pPr>
            <w:r w:rsidRPr="004B4E78">
              <w:rPr>
                <w:rFonts w:ascii="Times New Roman" w:hAnsi="Times New Roman" w:cs="Times New Roman"/>
                <w:sz w:val="24"/>
                <w:szCs w:val="24"/>
              </w:rPr>
              <w:t>Количество Товара</w:t>
            </w: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A90D5" w14:textId="77777777" w:rsidR="00FD7E7C" w:rsidRPr="004B4E78" w:rsidRDefault="00FD7E7C" w:rsidP="00134900">
            <w:pPr>
              <w:rPr>
                <w:rFonts w:ascii="Times New Roman" w:hAnsi="Times New Roman" w:cs="Times New Roman"/>
                <w:sz w:val="24"/>
                <w:szCs w:val="24"/>
              </w:rPr>
            </w:pPr>
            <w:r w:rsidRPr="004B4E78">
              <w:rPr>
                <w:rFonts w:ascii="Times New Roman" w:hAnsi="Times New Roman" w:cs="Times New Roman"/>
                <w:sz w:val="24"/>
                <w:szCs w:val="24"/>
              </w:rPr>
              <w:t>Цена за единицу Товара</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14:paraId="7B330FE3" w14:textId="77777777" w:rsidR="00FD7E7C" w:rsidRPr="004B4E78" w:rsidRDefault="00FD7E7C" w:rsidP="00134900">
            <w:pPr>
              <w:rPr>
                <w:rFonts w:ascii="Times New Roman" w:hAnsi="Times New Roman" w:cs="Times New Roman"/>
                <w:sz w:val="24"/>
                <w:szCs w:val="24"/>
              </w:rPr>
            </w:pPr>
            <w:r w:rsidRPr="004B4E78">
              <w:rPr>
                <w:rFonts w:ascii="Times New Roman" w:hAnsi="Times New Roman" w:cs="Times New Roman"/>
                <w:sz w:val="24"/>
                <w:szCs w:val="24"/>
              </w:rPr>
              <w:t>Общая стоимость Товара</w:t>
            </w:r>
          </w:p>
        </w:tc>
        <w:tc>
          <w:tcPr>
            <w:tcW w:w="1044" w:type="dxa"/>
            <w:gridSpan w:val="2"/>
            <w:tcBorders>
              <w:top w:val="single" w:sz="4" w:space="0" w:color="auto"/>
              <w:left w:val="single" w:sz="4" w:space="0" w:color="auto"/>
              <w:bottom w:val="single" w:sz="4" w:space="0" w:color="auto"/>
              <w:right w:val="single" w:sz="4" w:space="0" w:color="auto"/>
            </w:tcBorders>
            <w:vAlign w:val="center"/>
          </w:tcPr>
          <w:p w14:paraId="70F56438" w14:textId="77777777" w:rsidR="00FD7E7C" w:rsidRPr="004B4E78" w:rsidRDefault="00FD7E7C" w:rsidP="00134900">
            <w:pPr>
              <w:rPr>
                <w:rFonts w:ascii="Times New Roman" w:hAnsi="Times New Roman" w:cs="Times New Roman"/>
                <w:sz w:val="24"/>
                <w:szCs w:val="24"/>
              </w:rPr>
            </w:pPr>
            <w:r w:rsidRPr="004B4E78">
              <w:rPr>
                <w:rFonts w:ascii="Times New Roman" w:hAnsi="Times New Roman" w:cs="Times New Roman"/>
                <w:sz w:val="24"/>
                <w:szCs w:val="24"/>
              </w:rPr>
              <w:t>Наименование страны происхождения Товара*</w:t>
            </w:r>
          </w:p>
        </w:tc>
      </w:tr>
      <w:tr w:rsidR="00FD7E7C" w:rsidRPr="004B4E78" w14:paraId="2A2EC3EB" w14:textId="77777777" w:rsidTr="00F94AC7">
        <w:trPr>
          <w:jc w:val="center"/>
        </w:trPr>
        <w:tc>
          <w:tcPr>
            <w:tcW w:w="704" w:type="dxa"/>
            <w:tcBorders>
              <w:top w:val="single" w:sz="4" w:space="0" w:color="auto"/>
              <w:left w:val="single" w:sz="4" w:space="0" w:color="auto"/>
              <w:bottom w:val="single" w:sz="4" w:space="0" w:color="auto"/>
              <w:right w:val="single" w:sz="4" w:space="0" w:color="auto"/>
            </w:tcBorders>
          </w:tcPr>
          <w:p w14:paraId="171EDA86" w14:textId="77777777" w:rsidR="00FD7E7C" w:rsidRPr="004B4E78" w:rsidRDefault="00FD7E7C" w:rsidP="00134900">
            <w:pPr>
              <w:rPr>
                <w:rFonts w:ascii="Times New Roman" w:hAnsi="Times New Roman" w:cs="Times New Roman"/>
                <w:sz w:val="24"/>
                <w:szCs w:val="24"/>
              </w:rPr>
            </w:pPr>
            <w:r w:rsidRPr="004B4E78">
              <w:rPr>
                <w:rFonts w:ascii="Times New Roman" w:hAnsi="Times New Roman" w:cs="Times New Roman"/>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5B1F224" w14:textId="3CC4FE56" w:rsidR="00FD7E7C" w:rsidRPr="004B4E78" w:rsidRDefault="00FD7E7C" w:rsidP="00134900">
            <w:pPr>
              <w:rPr>
                <w:rFonts w:ascii="Times New Roman" w:hAnsi="Times New Roman" w:cs="Times New Roman"/>
                <w:sz w:val="24"/>
                <w:szCs w:val="24"/>
              </w:rPr>
            </w:pPr>
            <w:r>
              <w:rPr>
                <w:rFonts w:ascii="Times New Roman" w:hAnsi="Times New Roman" w:cs="Times New Roman"/>
                <w:sz w:val="24"/>
                <w:szCs w:val="24"/>
              </w:rPr>
              <w:t>Косилка ротационная навесная КРН-2,1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A3100A" w14:textId="1D38D175" w:rsidR="000D053E" w:rsidRDefault="000D053E" w:rsidP="000D053E">
            <w:pPr>
              <w:rPr>
                <w:rFonts w:ascii="Times New Roman" w:hAnsi="Times New Roman" w:cs="Times New Roman"/>
                <w:sz w:val="24"/>
                <w:szCs w:val="24"/>
              </w:rPr>
            </w:pPr>
            <w:r>
              <w:rPr>
                <w:rFonts w:ascii="Times New Roman" w:hAnsi="Times New Roman" w:cs="Times New Roman"/>
                <w:sz w:val="24"/>
                <w:szCs w:val="24"/>
              </w:rPr>
              <w:t>Производительность за 1 час основного времени</w:t>
            </w:r>
            <w:r w:rsidR="00F94AC7">
              <w:rPr>
                <w:rFonts w:ascii="Times New Roman" w:hAnsi="Times New Roman" w:cs="Times New Roman"/>
                <w:sz w:val="24"/>
                <w:szCs w:val="24"/>
              </w:rPr>
              <w:t xml:space="preserve"> </w:t>
            </w:r>
            <w:r>
              <w:rPr>
                <w:rFonts w:ascii="Times New Roman" w:hAnsi="Times New Roman" w:cs="Times New Roman"/>
                <w:sz w:val="24"/>
                <w:szCs w:val="24"/>
              </w:rPr>
              <w:t>17-2,9</w:t>
            </w:r>
            <w:r w:rsidR="00FD7E7C" w:rsidRPr="004B4E78">
              <w:rPr>
                <w:rFonts w:ascii="Times New Roman" w:hAnsi="Times New Roman" w:cs="Times New Roman"/>
                <w:sz w:val="24"/>
                <w:szCs w:val="24"/>
              </w:rPr>
              <w:t xml:space="preserve"> </w:t>
            </w:r>
            <w:r w:rsidR="00F94AC7" w:rsidRPr="00F94AC7">
              <w:rPr>
                <w:rFonts w:ascii="Times New Roman" w:hAnsi="Times New Roman" w:cs="Times New Roman"/>
                <w:sz w:val="24"/>
                <w:szCs w:val="24"/>
              </w:rPr>
              <w:t>га/час</w:t>
            </w:r>
            <w:r w:rsidR="00A80C0F">
              <w:rPr>
                <w:rFonts w:ascii="Times New Roman" w:hAnsi="Times New Roman" w:cs="Times New Roman"/>
                <w:sz w:val="24"/>
                <w:szCs w:val="24"/>
              </w:rPr>
              <w:t>,</w:t>
            </w:r>
          </w:p>
          <w:p w14:paraId="59A4948A" w14:textId="402943BB" w:rsidR="00A80C0F" w:rsidRDefault="00A80C0F" w:rsidP="000D053E">
            <w:pPr>
              <w:rPr>
                <w:rFonts w:ascii="Times New Roman" w:hAnsi="Times New Roman" w:cs="Times New Roman"/>
                <w:sz w:val="24"/>
                <w:szCs w:val="24"/>
              </w:rPr>
            </w:pPr>
            <w:r>
              <w:rPr>
                <w:rFonts w:ascii="Times New Roman" w:hAnsi="Times New Roman" w:cs="Times New Roman"/>
                <w:sz w:val="24"/>
                <w:szCs w:val="24"/>
              </w:rPr>
              <w:t>Ширина захвата</w:t>
            </w:r>
            <w:r w:rsidR="00F94AC7">
              <w:rPr>
                <w:rFonts w:ascii="Times New Roman" w:hAnsi="Times New Roman" w:cs="Times New Roman"/>
                <w:sz w:val="24"/>
                <w:szCs w:val="24"/>
              </w:rPr>
              <w:t xml:space="preserve"> 2,1</w:t>
            </w:r>
            <w:r>
              <w:rPr>
                <w:rFonts w:ascii="Times New Roman" w:hAnsi="Times New Roman" w:cs="Times New Roman"/>
                <w:sz w:val="24"/>
                <w:szCs w:val="24"/>
              </w:rPr>
              <w:t xml:space="preserve">м </w:t>
            </w:r>
          </w:p>
          <w:p w14:paraId="60EEADC9" w14:textId="782E5CB0" w:rsidR="00A80C0F" w:rsidRDefault="00A80C0F" w:rsidP="000D053E">
            <w:pPr>
              <w:rPr>
                <w:rFonts w:ascii="Times New Roman" w:hAnsi="Times New Roman" w:cs="Times New Roman"/>
                <w:sz w:val="24"/>
                <w:szCs w:val="24"/>
              </w:rPr>
            </w:pPr>
            <w:r>
              <w:rPr>
                <w:rFonts w:ascii="Times New Roman" w:hAnsi="Times New Roman" w:cs="Times New Roman"/>
                <w:sz w:val="24"/>
                <w:szCs w:val="24"/>
              </w:rPr>
              <w:t>Масса без запчастей и упаковки, 600 кг.</w:t>
            </w:r>
          </w:p>
          <w:p w14:paraId="7F16CDEB" w14:textId="7EEE457E" w:rsidR="00A80C0F" w:rsidRDefault="00A80C0F" w:rsidP="000D053E">
            <w:pPr>
              <w:rPr>
                <w:rFonts w:ascii="Times New Roman" w:hAnsi="Times New Roman" w:cs="Times New Roman"/>
                <w:sz w:val="24"/>
                <w:szCs w:val="24"/>
              </w:rPr>
            </w:pPr>
            <w:r>
              <w:rPr>
                <w:rFonts w:ascii="Times New Roman" w:hAnsi="Times New Roman" w:cs="Times New Roman"/>
                <w:sz w:val="24"/>
                <w:szCs w:val="24"/>
              </w:rPr>
              <w:t>Число оборотов ротора, 2</w:t>
            </w:r>
            <w:r w:rsidR="00B37CA4">
              <w:rPr>
                <w:rFonts w:ascii="Times New Roman" w:hAnsi="Times New Roman" w:cs="Times New Roman"/>
                <w:sz w:val="24"/>
                <w:szCs w:val="24"/>
              </w:rPr>
              <w:t>400</w:t>
            </w:r>
            <w:r>
              <w:rPr>
                <w:rFonts w:ascii="Times New Roman" w:hAnsi="Times New Roman" w:cs="Times New Roman"/>
                <w:sz w:val="24"/>
                <w:szCs w:val="24"/>
              </w:rPr>
              <w:t xml:space="preserve"> об/мин.</w:t>
            </w:r>
          </w:p>
          <w:p w14:paraId="5890DA1E" w14:textId="4201BD53" w:rsidR="00A80C0F" w:rsidRPr="004B4E78" w:rsidRDefault="00A80C0F" w:rsidP="000D053E">
            <w:pPr>
              <w:rPr>
                <w:rFonts w:ascii="Times New Roman" w:hAnsi="Times New Roman" w:cs="Times New Roman"/>
                <w:sz w:val="24"/>
                <w:szCs w:val="24"/>
              </w:rPr>
            </w:pPr>
            <w:r>
              <w:rPr>
                <w:rFonts w:ascii="Times New Roman" w:hAnsi="Times New Roman" w:cs="Times New Roman"/>
                <w:sz w:val="24"/>
                <w:szCs w:val="24"/>
              </w:rPr>
              <w:t>Длина 1640мм., ширина 4270</w:t>
            </w:r>
            <w:r w:rsidR="00B37CA4">
              <w:rPr>
                <w:rFonts w:ascii="Times New Roman" w:hAnsi="Times New Roman" w:cs="Times New Roman"/>
                <w:sz w:val="24"/>
                <w:szCs w:val="24"/>
              </w:rPr>
              <w:t>мм</w:t>
            </w:r>
            <w:r w:rsidR="00A57DED">
              <w:rPr>
                <w:rFonts w:ascii="Times New Roman" w:hAnsi="Times New Roman" w:cs="Times New Roman"/>
                <w:sz w:val="24"/>
                <w:szCs w:val="24"/>
              </w:rPr>
              <w:t>, высота 1000</w:t>
            </w:r>
            <w:r w:rsidR="00B37CA4">
              <w:rPr>
                <w:rFonts w:ascii="Times New Roman" w:hAnsi="Times New Roman" w:cs="Times New Roman"/>
                <w:sz w:val="24"/>
                <w:szCs w:val="24"/>
              </w:rPr>
              <w:t>мм</w:t>
            </w:r>
          </w:p>
          <w:p w14:paraId="316321D5" w14:textId="77777777" w:rsidR="00FD7E7C" w:rsidRDefault="00A57DED" w:rsidP="00134900">
            <w:pPr>
              <w:rPr>
                <w:rFonts w:ascii="Times New Roman" w:hAnsi="Times New Roman" w:cs="Times New Roman"/>
                <w:sz w:val="24"/>
                <w:szCs w:val="24"/>
              </w:rPr>
            </w:pPr>
            <w:r>
              <w:rPr>
                <w:rFonts w:ascii="Times New Roman" w:hAnsi="Times New Roman" w:cs="Times New Roman"/>
                <w:sz w:val="24"/>
                <w:szCs w:val="24"/>
              </w:rPr>
              <w:t xml:space="preserve">Привод </w:t>
            </w:r>
            <w:proofErr w:type="gramStart"/>
            <w:r>
              <w:rPr>
                <w:rFonts w:ascii="Times New Roman" w:hAnsi="Times New Roman" w:cs="Times New Roman"/>
                <w:sz w:val="24"/>
                <w:szCs w:val="24"/>
              </w:rPr>
              <w:t xml:space="preserve">от </w:t>
            </w:r>
            <w:r w:rsidR="00F94AC7">
              <w:rPr>
                <w:rFonts w:ascii="Times New Roman" w:hAnsi="Times New Roman" w:cs="Times New Roman"/>
                <w:sz w:val="24"/>
                <w:szCs w:val="24"/>
              </w:rPr>
              <w:t xml:space="preserve"> ВОМ</w:t>
            </w:r>
            <w:proofErr w:type="gramEnd"/>
            <w:r w:rsidR="00F94AC7">
              <w:rPr>
                <w:rFonts w:ascii="Times New Roman" w:hAnsi="Times New Roman" w:cs="Times New Roman"/>
                <w:sz w:val="24"/>
                <w:szCs w:val="24"/>
              </w:rPr>
              <w:t xml:space="preserve"> </w:t>
            </w:r>
            <w:r>
              <w:rPr>
                <w:rFonts w:ascii="Times New Roman" w:hAnsi="Times New Roman" w:cs="Times New Roman"/>
                <w:sz w:val="24"/>
                <w:szCs w:val="24"/>
              </w:rPr>
              <w:t>трактора</w:t>
            </w:r>
          </w:p>
          <w:p w14:paraId="18AB3BFB" w14:textId="555F213D" w:rsidR="00B37CA4" w:rsidRPr="004B4E78" w:rsidRDefault="00F94AC7" w:rsidP="00134900">
            <w:pPr>
              <w:rPr>
                <w:rFonts w:ascii="Times New Roman" w:hAnsi="Times New Roman" w:cs="Times New Roman"/>
                <w:sz w:val="24"/>
                <w:szCs w:val="24"/>
              </w:rPr>
            </w:pPr>
            <w:r>
              <w:rPr>
                <w:rFonts w:ascii="Times New Roman" w:hAnsi="Times New Roman" w:cs="Times New Roman"/>
                <w:sz w:val="24"/>
                <w:szCs w:val="24"/>
              </w:rPr>
              <w:t>Высота среза растений 80-100 мм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28D8AF" w14:textId="77777777" w:rsidR="00FD7E7C" w:rsidRPr="004B4E78" w:rsidRDefault="00FD7E7C" w:rsidP="00134900">
            <w:pPr>
              <w:rPr>
                <w:rFonts w:ascii="Times New Roman" w:hAnsi="Times New Roman" w:cs="Times New Roman"/>
                <w:sz w:val="24"/>
                <w:szCs w:val="24"/>
              </w:rPr>
            </w:pPr>
            <w:r w:rsidRPr="004B4E7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0D9CDF" w14:textId="05CBA627" w:rsidR="00FD7E7C" w:rsidRPr="004B4E78" w:rsidRDefault="00A57DED" w:rsidP="00134900">
            <w:pPr>
              <w:rPr>
                <w:rFonts w:ascii="Times New Roman" w:hAnsi="Times New Roman" w:cs="Times New Roman"/>
                <w:sz w:val="24"/>
                <w:szCs w:val="24"/>
              </w:rPr>
            </w:pPr>
            <w:r>
              <w:rPr>
                <w:rFonts w:ascii="Times New Roman" w:hAnsi="Times New Roman" w:cs="Times New Roman"/>
                <w:sz w:val="24"/>
                <w:szCs w:val="24"/>
              </w:rPr>
              <w:t>135240,00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1347F50D" w14:textId="5CD082DD" w:rsidR="00FD7E7C" w:rsidRPr="004B4E78" w:rsidRDefault="00A57DED" w:rsidP="00134900">
            <w:pPr>
              <w:rPr>
                <w:rFonts w:ascii="Times New Roman" w:hAnsi="Times New Roman" w:cs="Times New Roman"/>
                <w:sz w:val="24"/>
                <w:szCs w:val="24"/>
              </w:rPr>
            </w:pPr>
            <w:r>
              <w:rPr>
                <w:rFonts w:ascii="Times New Roman" w:hAnsi="Times New Roman" w:cs="Times New Roman"/>
                <w:sz w:val="24"/>
                <w:szCs w:val="24"/>
              </w:rPr>
              <w:t>135240,00</w:t>
            </w:r>
          </w:p>
        </w:tc>
        <w:tc>
          <w:tcPr>
            <w:tcW w:w="997" w:type="dxa"/>
            <w:tcBorders>
              <w:top w:val="single" w:sz="4" w:space="0" w:color="auto"/>
              <w:left w:val="single" w:sz="4" w:space="0" w:color="auto"/>
              <w:bottom w:val="single" w:sz="4" w:space="0" w:color="auto"/>
              <w:right w:val="single" w:sz="4" w:space="0" w:color="auto"/>
            </w:tcBorders>
          </w:tcPr>
          <w:p w14:paraId="4A90A5A0" w14:textId="77777777" w:rsidR="00FD7E7C" w:rsidRPr="004B4E78" w:rsidRDefault="00FD7E7C" w:rsidP="00134900">
            <w:pPr>
              <w:rPr>
                <w:rFonts w:ascii="Times New Roman" w:hAnsi="Times New Roman" w:cs="Times New Roman"/>
                <w:sz w:val="24"/>
                <w:szCs w:val="24"/>
              </w:rPr>
            </w:pPr>
            <w:r w:rsidRPr="004B4E78">
              <w:rPr>
                <w:rFonts w:ascii="Times New Roman" w:hAnsi="Times New Roman" w:cs="Times New Roman"/>
                <w:sz w:val="24"/>
                <w:szCs w:val="24"/>
              </w:rPr>
              <w:t>Россия</w:t>
            </w:r>
          </w:p>
        </w:tc>
      </w:tr>
      <w:tr w:rsidR="00FD7E7C" w:rsidRPr="00BF1736" w14:paraId="7DF45A98" w14:textId="77777777" w:rsidTr="00134900">
        <w:trPr>
          <w:jc w:val="center"/>
        </w:trPr>
        <w:tc>
          <w:tcPr>
            <w:tcW w:w="14742" w:type="dxa"/>
            <w:gridSpan w:val="9"/>
            <w:tcBorders>
              <w:top w:val="single" w:sz="4" w:space="0" w:color="auto"/>
              <w:left w:val="single" w:sz="4" w:space="0" w:color="auto"/>
              <w:bottom w:val="single" w:sz="4" w:space="0" w:color="auto"/>
              <w:right w:val="single" w:sz="4" w:space="0" w:color="auto"/>
            </w:tcBorders>
          </w:tcPr>
          <w:p w14:paraId="1A88676C" w14:textId="77777777" w:rsidR="00FD7E7C" w:rsidRPr="00BF1736" w:rsidRDefault="00FD7E7C" w:rsidP="00134900">
            <w:pPr>
              <w:rPr>
                <w:b/>
              </w:rPr>
            </w:pPr>
            <w:r w:rsidRPr="00BF1736">
              <w:t>* с указанием данных документа, подтверждающего страну происхождения Товара (при наличии)</w:t>
            </w:r>
          </w:p>
        </w:tc>
      </w:tr>
    </w:tbl>
    <w:p w14:paraId="088C2178" w14:textId="6E5541A1" w:rsidR="00193A6E" w:rsidRDefault="00193A6E" w:rsidP="00193A6E">
      <w:r>
        <w:t xml:space="preserve">Сумма прописью: </w:t>
      </w:r>
      <w:r w:rsidR="00A57DED">
        <w:t>Сто тридцать пять тысяч двести сорок рублей 00 копеек.</w:t>
      </w:r>
    </w:p>
    <w:p w14:paraId="02ECA33B" w14:textId="77777777" w:rsidR="00193A6E" w:rsidRDefault="00193A6E" w:rsidP="00193A6E"/>
    <w:p w14:paraId="43AA21E9" w14:textId="77777777" w:rsidR="00193A6E" w:rsidRDefault="00193A6E" w:rsidP="00193A6E"/>
    <w:p w14:paraId="70E3C707" w14:textId="77777777" w:rsidR="00193A6E" w:rsidRDefault="00193A6E" w:rsidP="00193A6E"/>
    <w:p w14:paraId="09CFD261" w14:textId="77777777" w:rsidR="00A57DED" w:rsidRDefault="00A57DED" w:rsidP="00193A6E">
      <w:pPr>
        <w:sectPr w:rsidR="00A57DED" w:rsidSect="00FD7E7C">
          <w:pgSz w:w="16838" w:h="11906" w:orient="landscape"/>
          <w:pgMar w:top="850" w:right="1134" w:bottom="1701" w:left="1134" w:header="708" w:footer="708" w:gutter="0"/>
          <w:cols w:space="708"/>
          <w:docGrid w:linePitch="360"/>
        </w:sectPr>
      </w:pPr>
    </w:p>
    <w:p w14:paraId="6D573A25" w14:textId="6E556D40" w:rsidR="00193A6E" w:rsidRDefault="00193A6E" w:rsidP="00193A6E">
      <w:r>
        <w:t>Поставщик</w:t>
      </w:r>
      <w:r w:rsidR="00A57DED">
        <w:t xml:space="preserve">:                                                                                                                             </w:t>
      </w:r>
    </w:p>
    <w:p w14:paraId="465E9F24" w14:textId="77777777" w:rsidR="00193A6E" w:rsidRDefault="00193A6E" w:rsidP="00193A6E"/>
    <w:p w14:paraId="370C121A" w14:textId="77777777" w:rsidR="00193A6E" w:rsidRDefault="00193A6E" w:rsidP="00193A6E"/>
    <w:p w14:paraId="651F4A1B" w14:textId="77777777" w:rsidR="00193A6E" w:rsidRDefault="00193A6E" w:rsidP="00193A6E"/>
    <w:p w14:paraId="7C6AE5C4" w14:textId="6F225D6F" w:rsidR="00193A6E" w:rsidRDefault="00A57DED" w:rsidP="00193A6E">
      <w:r>
        <w:t>Директор</w:t>
      </w:r>
    </w:p>
    <w:p w14:paraId="2BFD88FD" w14:textId="518B98D4" w:rsidR="00193A6E" w:rsidRDefault="00A57DED" w:rsidP="00193A6E">
      <w:r>
        <w:t>Заказчик:</w:t>
      </w:r>
    </w:p>
    <w:p w14:paraId="6A27498E" w14:textId="0FB11AEE" w:rsidR="00193A6E" w:rsidRDefault="00193A6E" w:rsidP="00193A6E">
      <w:r>
        <w:tab/>
      </w:r>
      <w:r>
        <w:tab/>
      </w:r>
    </w:p>
    <w:p w14:paraId="003DC214" w14:textId="1880DF28" w:rsidR="00193A6E" w:rsidRDefault="00193A6E" w:rsidP="00193A6E"/>
    <w:p w14:paraId="7D7FB814" w14:textId="77777777" w:rsidR="00A57DED" w:rsidRDefault="00A57DED" w:rsidP="00193A6E"/>
    <w:p w14:paraId="5C4B258C" w14:textId="7199FF00" w:rsidR="00193A6E" w:rsidRDefault="00193A6E" w:rsidP="00193A6E">
      <w:r>
        <w:t>Глава</w:t>
      </w:r>
      <w:r w:rsidR="00A57DED">
        <w:t xml:space="preserve"> администрации</w:t>
      </w:r>
    </w:p>
    <w:p w14:paraId="5269A6C7" w14:textId="77777777" w:rsidR="00A57DED" w:rsidRDefault="00A57DED" w:rsidP="00193A6E">
      <w:pPr>
        <w:sectPr w:rsidR="00A57DED" w:rsidSect="00A57DED">
          <w:type w:val="continuous"/>
          <w:pgSz w:w="16838" w:h="11906" w:orient="landscape"/>
          <w:pgMar w:top="850" w:right="1134" w:bottom="1701" w:left="1134" w:header="708" w:footer="708" w:gutter="0"/>
          <w:cols w:num="2" w:space="708"/>
          <w:docGrid w:linePitch="360"/>
        </w:sectPr>
      </w:pPr>
    </w:p>
    <w:p w14:paraId="49EC531D" w14:textId="04C69C5F" w:rsidR="00193A6E" w:rsidRDefault="00193A6E" w:rsidP="00193A6E"/>
    <w:p w14:paraId="0A3D4CF1" w14:textId="5D478C34" w:rsidR="00193A6E" w:rsidRDefault="00193A6E" w:rsidP="00A57DED">
      <w:pPr>
        <w:tabs>
          <w:tab w:val="center" w:pos="7285"/>
        </w:tabs>
      </w:pPr>
      <w:r>
        <w:t xml:space="preserve">_______________/ </w:t>
      </w:r>
      <w:r w:rsidR="00A57DED">
        <w:t xml:space="preserve">С.С. </w:t>
      </w:r>
      <w:proofErr w:type="spellStart"/>
      <w:r w:rsidR="00A57DED">
        <w:t>Феоклистов</w:t>
      </w:r>
      <w:proofErr w:type="spellEnd"/>
      <w:r>
        <w:t xml:space="preserve"> /</w:t>
      </w:r>
      <w:r w:rsidR="00A57DED">
        <w:tab/>
        <w:t xml:space="preserve">                                                                  ____________А.И. Коростелев</w:t>
      </w:r>
      <w:r w:rsidR="00F94AC7">
        <w:t>/</w:t>
      </w:r>
    </w:p>
    <w:p w14:paraId="6CBD5F03" w14:textId="13C4644B" w:rsidR="00193A6E" w:rsidRDefault="00193A6E" w:rsidP="00A57DED">
      <w:pPr>
        <w:tabs>
          <w:tab w:val="center" w:pos="7285"/>
        </w:tabs>
      </w:pPr>
      <w:r>
        <w:t>М.П.</w:t>
      </w:r>
      <w:r w:rsidR="00A57DED">
        <w:tab/>
        <w:t>М.П.</w:t>
      </w:r>
    </w:p>
    <w:p w14:paraId="70483F40" w14:textId="77777777" w:rsidR="004533DA" w:rsidRDefault="004533DA" w:rsidP="00A57DED">
      <w:pPr>
        <w:tabs>
          <w:tab w:val="center" w:pos="7285"/>
        </w:tabs>
      </w:pPr>
      <w:bookmarkStart w:id="0" w:name="_GoBack"/>
      <w:bookmarkEnd w:id="0"/>
    </w:p>
    <w:sectPr w:rsidR="004533DA" w:rsidSect="00A57DED">
      <w:type w:val="continuous"/>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4FCA6" w14:textId="77777777" w:rsidR="00917E5E" w:rsidRDefault="00917E5E" w:rsidP="000955F3">
      <w:pPr>
        <w:spacing w:after="0" w:line="240" w:lineRule="auto"/>
      </w:pPr>
      <w:r>
        <w:separator/>
      </w:r>
    </w:p>
  </w:endnote>
  <w:endnote w:type="continuationSeparator" w:id="0">
    <w:p w14:paraId="3D476688" w14:textId="77777777" w:rsidR="00917E5E" w:rsidRDefault="00917E5E" w:rsidP="00095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B20C6" w14:textId="77777777" w:rsidR="00917E5E" w:rsidRDefault="00917E5E" w:rsidP="000955F3">
      <w:pPr>
        <w:spacing w:after="0" w:line="240" w:lineRule="auto"/>
      </w:pPr>
      <w:r>
        <w:separator/>
      </w:r>
    </w:p>
  </w:footnote>
  <w:footnote w:type="continuationSeparator" w:id="0">
    <w:p w14:paraId="455F935C" w14:textId="77777777" w:rsidR="00917E5E" w:rsidRDefault="00917E5E" w:rsidP="000955F3">
      <w:pPr>
        <w:spacing w:after="0" w:line="240" w:lineRule="auto"/>
      </w:pPr>
      <w:r>
        <w:continuationSeparator/>
      </w:r>
    </w:p>
  </w:footnote>
  <w:footnote w:id="1">
    <w:p w14:paraId="22447A8C" w14:textId="77777777" w:rsidR="00FD7E7C" w:rsidRPr="00503D56" w:rsidRDefault="00FD7E7C" w:rsidP="00FD7E7C">
      <w:pPr>
        <w:ind w:firstLine="540"/>
        <w:jc w:val="both"/>
        <w:rPr>
          <w:sz w:val="20"/>
          <w:szCs w:val="20"/>
        </w:rPr>
      </w:pPr>
    </w:p>
  </w:footnote>
  <w:footnote w:id="2">
    <w:p w14:paraId="381E141E" w14:textId="77777777" w:rsidR="00FD7E7C" w:rsidRPr="00DE12E4" w:rsidRDefault="00FD7E7C" w:rsidP="00FD7E7C">
      <w:pPr>
        <w:ind w:firstLine="540"/>
        <w:jc w:val="both"/>
        <w:rPr>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6DA"/>
    <w:rsid w:val="000955F3"/>
    <w:rsid w:val="000D053E"/>
    <w:rsid w:val="00167F8B"/>
    <w:rsid w:val="00193A6E"/>
    <w:rsid w:val="001E2D1A"/>
    <w:rsid w:val="00277C8B"/>
    <w:rsid w:val="00311EC2"/>
    <w:rsid w:val="004533DA"/>
    <w:rsid w:val="004A66DA"/>
    <w:rsid w:val="00571ED3"/>
    <w:rsid w:val="00643825"/>
    <w:rsid w:val="007046C0"/>
    <w:rsid w:val="007B58FB"/>
    <w:rsid w:val="00896825"/>
    <w:rsid w:val="00917E5E"/>
    <w:rsid w:val="00A57DED"/>
    <w:rsid w:val="00A80C0F"/>
    <w:rsid w:val="00B37CA4"/>
    <w:rsid w:val="00BA24B8"/>
    <w:rsid w:val="00CA225B"/>
    <w:rsid w:val="00CF07DC"/>
    <w:rsid w:val="00F8206F"/>
    <w:rsid w:val="00F94AC7"/>
    <w:rsid w:val="00FD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1A1D"/>
  <w15:chartTrackingRefBased/>
  <w15:docId w15:val="{E920A6EF-AEFF-4FF5-BB34-3F2BA4C3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D1A"/>
    <w:pPr>
      <w:ind w:left="720"/>
      <w:contextualSpacing/>
    </w:pPr>
  </w:style>
  <w:style w:type="paragraph" w:styleId="a4">
    <w:name w:val="header"/>
    <w:basedOn w:val="a"/>
    <w:link w:val="a5"/>
    <w:uiPriority w:val="99"/>
    <w:unhideWhenUsed/>
    <w:rsid w:val="000955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955F3"/>
  </w:style>
  <w:style w:type="paragraph" w:styleId="a6">
    <w:name w:val="footer"/>
    <w:basedOn w:val="a"/>
    <w:link w:val="a7"/>
    <w:uiPriority w:val="99"/>
    <w:unhideWhenUsed/>
    <w:rsid w:val="000955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95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Pages>
  <Words>4471</Words>
  <Characters>25486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2019-07-17T06:40:00Z</dcterms:created>
  <dcterms:modified xsi:type="dcterms:W3CDTF">2019-08-16T07:06:00Z</dcterms:modified>
</cp:coreProperties>
</file>