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D20C" w14:textId="23F4D384" w:rsidR="00184DC1" w:rsidRPr="008E2391" w:rsidRDefault="005B427B" w:rsidP="00184DC1">
      <w:pPr>
        <w:spacing w:after="0" w:line="360" w:lineRule="auto"/>
        <w:jc w:val="center"/>
        <w:rPr>
          <w:rFonts w:ascii="Times New Roman" w:eastAsia="Times New Roman" w:hAnsi="Times New Roman" w:cs="Times New Roman"/>
          <w:b/>
          <w:sz w:val="28"/>
          <w:szCs w:val="28"/>
          <w:lang w:eastAsia="ru-RU"/>
        </w:rPr>
      </w:pPr>
      <w:r>
        <w:t> </w:t>
      </w:r>
      <w:r w:rsidR="00184DC1" w:rsidRPr="008E2391">
        <w:rPr>
          <w:rFonts w:ascii="Times New Roman" w:eastAsia="Times New Roman" w:hAnsi="Times New Roman" w:cs="Times New Roman"/>
          <w:b/>
          <w:noProof/>
          <w:sz w:val="28"/>
          <w:szCs w:val="28"/>
          <w:lang w:eastAsia="ru-RU"/>
        </w:rPr>
        <w:drawing>
          <wp:inline distT="0" distB="0" distL="0" distR="0" wp14:anchorId="5AE94291" wp14:editId="41ABAC09">
            <wp:extent cx="514350" cy="61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4045"/>
                    </a:xfrm>
                    <a:prstGeom prst="rect">
                      <a:avLst/>
                    </a:prstGeom>
                    <a:noFill/>
                  </pic:spPr>
                </pic:pic>
              </a:graphicData>
            </a:graphic>
          </wp:inline>
        </w:drawing>
      </w:r>
    </w:p>
    <w:p w14:paraId="38BD3219" w14:textId="20B0D03A" w:rsidR="00184DC1" w:rsidRPr="00E03479" w:rsidRDefault="00184DC1" w:rsidP="00184DC1">
      <w:pPr>
        <w:pStyle w:val="a3"/>
        <w:widowControl w:val="0"/>
        <w:spacing w:before="0" w:beforeAutospacing="0" w:after="0" w:afterAutospacing="0"/>
        <w:jc w:val="center"/>
        <w:rPr>
          <w:sz w:val="32"/>
          <w:szCs w:val="32"/>
        </w:rPr>
      </w:pPr>
      <w:r w:rsidRPr="00E03479">
        <w:rPr>
          <w:sz w:val="32"/>
          <w:szCs w:val="32"/>
        </w:rPr>
        <w:t>АДМИНИСТРАЦИЯ СЕЛЬСКОГО ПОСЕЛЕНИЯ КУЗЬМИНО-ОТВЕРЖСКИЙ СЕЛЬСОВЕТ ЛИПЕЦКОГО МУНИЦИПАЛЬНОГО РАЙОНА</w:t>
      </w:r>
      <w:r w:rsidR="00E03479">
        <w:rPr>
          <w:sz w:val="32"/>
          <w:szCs w:val="32"/>
        </w:rPr>
        <w:t xml:space="preserve"> </w:t>
      </w:r>
      <w:r w:rsidRPr="00E03479">
        <w:rPr>
          <w:sz w:val="32"/>
          <w:szCs w:val="32"/>
        </w:rPr>
        <w:t>ЛИПЕЦКОЙ ОБЛАСТИ</w:t>
      </w:r>
    </w:p>
    <w:p w14:paraId="4D37BDFA" w14:textId="77777777" w:rsidR="00184DC1" w:rsidRDefault="00184DC1" w:rsidP="00184DC1">
      <w:pPr>
        <w:pStyle w:val="a3"/>
        <w:tabs>
          <w:tab w:val="left" w:pos="708"/>
          <w:tab w:val="left" w:pos="2265"/>
        </w:tabs>
        <w:spacing w:before="0" w:beforeAutospacing="0" w:after="0" w:afterAutospacing="0"/>
        <w:jc w:val="center"/>
      </w:pPr>
      <w:r>
        <w:t> </w:t>
      </w:r>
    </w:p>
    <w:p w14:paraId="6E7FF1F0" w14:textId="77777777" w:rsidR="00184DC1" w:rsidRPr="00E03479" w:rsidRDefault="00184DC1" w:rsidP="00184DC1">
      <w:pPr>
        <w:pStyle w:val="a3"/>
        <w:tabs>
          <w:tab w:val="left" w:pos="708"/>
          <w:tab w:val="left" w:pos="2265"/>
        </w:tabs>
        <w:spacing w:before="0" w:beforeAutospacing="0" w:after="0" w:afterAutospacing="0"/>
        <w:jc w:val="center"/>
        <w:rPr>
          <w:sz w:val="36"/>
          <w:szCs w:val="36"/>
        </w:rPr>
      </w:pPr>
      <w:r w:rsidRPr="00E03479">
        <w:rPr>
          <w:color w:val="000000"/>
          <w:sz w:val="36"/>
          <w:szCs w:val="36"/>
        </w:rPr>
        <w:t>ПОСТАНОВЛЕНИЕ</w:t>
      </w:r>
    </w:p>
    <w:p w14:paraId="3D718763" w14:textId="77777777" w:rsidR="00184DC1" w:rsidRDefault="00184DC1" w:rsidP="00184DC1">
      <w:pPr>
        <w:pStyle w:val="a3"/>
        <w:spacing w:before="0" w:beforeAutospacing="0" w:after="0" w:afterAutospacing="0"/>
      </w:pPr>
      <w:r>
        <w:t> </w:t>
      </w:r>
    </w:p>
    <w:p w14:paraId="4763BCE7" w14:textId="56FF27E2" w:rsidR="00184DC1" w:rsidRPr="00E03479" w:rsidRDefault="00FE283B" w:rsidP="00184DC1">
      <w:pPr>
        <w:pStyle w:val="a3"/>
        <w:spacing w:before="0" w:beforeAutospacing="0" w:after="0" w:afterAutospacing="0"/>
      </w:pPr>
      <w:r>
        <w:rPr>
          <w:color w:val="000000"/>
        </w:rPr>
        <w:t xml:space="preserve">30.03.2023                                                                  </w:t>
      </w:r>
      <w:r w:rsidR="00E03479">
        <w:rPr>
          <w:color w:val="000000"/>
        </w:rPr>
        <w:t xml:space="preserve">                                                                   № </w:t>
      </w:r>
      <w:r>
        <w:rPr>
          <w:color w:val="000000"/>
        </w:rPr>
        <w:t>55</w:t>
      </w:r>
    </w:p>
    <w:p w14:paraId="5852BEE3" w14:textId="77777777" w:rsidR="00184DC1" w:rsidRDefault="00184DC1" w:rsidP="00184DC1">
      <w:pPr>
        <w:pStyle w:val="a3"/>
        <w:spacing w:before="0" w:beforeAutospacing="0" w:after="0" w:afterAutospacing="0"/>
      </w:pPr>
      <w:r>
        <w:t> </w:t>
      </w:r>
    </w:p>
    <w:p w14:paraId="7971E38D" w14:textId="1190B2FF" w:rsidR="00184DC1" w:rsidRPr="00E03479" w:rsidRDefault="00F13F37" w:rsidP="00184DC1">
      <w:pPr>
        <w:pStyle w:val="a5"/>
        <w:jc w:val="center"/>
        <w:rPr>
          <w:rFonts w:ascii="Times New Roman" w:hAnsi="Times New Roman" w:cs="Times New Roman"/>
          <w:sz w:val="28"/>
          <w:szCs w:val="28"/>
        </w:rPr>
      </w:pPr>
      <w:bookmarkStart w:id="0" w:name="_Hlk125008970"/>
      <w:r>
        <w:rPr>
          <w:rFonts w:ascii="Times New Roman" w:hAnsi="Times New Roman" w:cs="Times New Roman"/>
          <w:b/>
          <w:bCs/>
          <w:sz w:val="28"/>
          <w:szCs w:val="28"/>
        </w:rPr>
        <w:t xml:space="preserve">Об </w:t>
      </w:r>
      <w:r w:rsidRPr="00F13F37">
        <w:rPr>
          <w:rFonts w:ascii="Times New Roman" w:hAnsi="Times New Roman" w:cs="Times New Roman"/>
          <w:b/>
          <w:bCs/>
          <w:sz w:val="28"/>
          <w:szCs w:val="28"/>
        </w:rPr>
        <w:t xml:space="preserve">утверждении учетной политики для целей бюджетного учета </w:t>
      </w:r>
      <w:r w:rsidR="00490417">
        <w:rPr>
          <w:rFonts w:ascii="Times New Roman" w:hAnsi="Times New Roman" w:cs="Times New Roman"/>
          <w:b/>
          <w:bCs/>
          <w:sz w:val="28"/>
          <w:szCs w:val="28"/>
        </w:rPr>
        <w:t xml:space="preserve">администрации </w:t>
      </w:r>
      <w:r w:rsidR="00184DC1" w:rsidRPr="00E03479">
        <w:rPr>
          <w:rFonts w:ascii="Times New Roman" w:hAnsi="Times New Roman" w:cs="Times New Roman"/>
          <w:b/>
          <w:bCs/>
          <w:sz w:val="28"/>
          <w:szCs w:val="28"/>
        </w:rPr>
        <w:t xml:space="preserve">сельского поселения Кузьмино-Отвержский сельсовет Липецкого муниципального района Липецкой области </w:t>
      </w:r>
      <w:bookmarkEnd w:id="0"/>
    </w:p>
    <w:p w14:paraId="2133974E" w14:textId="77777777" w:rsidR="00184DC1" w:rsidRPr="00E03479" w:rsidRDefault="00184DC1" w:rsidP="00184DC1">
      <w:pPr>
        <w:pStyle w:val="a3"/>
        <w:spacing w:before="0" w:beforeAutospacing="0" w:after="0" w:afterAutospacing="0"/>
        <w:jc w:val="both"/>
        <w:rPr>
          <w:sz w:val="28"/>
          <w:szCs w:val="28"/>
        </w:rPr>
      </w:pPr>
      <w:r w:rsidRPr="00E03479">
        <w:rPr>
          <w:sz w:val="28"/>
          <w:szCs w:val="28"/>
        </w:rPr>
        <w:t> </w:t>
      </w:r>
    </w:p>
    <w:p w14:paraId="211DD4C8" w14:textId="16957614" w:rsidR="00085A95" w:rsidRPr="00085A95" w:rsidRDefault="00085A95" w:rsidP="00085A95">
      <w:pPr>
        <w:pStyle w:val="a5"/>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Руководствуясь Федеральным Законом от 06.12.2011 № 402-ФЗ "О бухгалтерском уч</w:t>
      </w:r>
      <w:r w:rsidR="00E25370">
        <w:rPr>
          <w:rFonts w:ascii="Times New Roman" w:eastAsia="Times New Roman" w:hAnsi="Times New Roman" w:cs="Times New Roman"/>
          <w:color w:val="000000"/>
          <w:sz w:val="28"/>
          <w:szCs w:val="28"/>
          <w:lang w:eastAsia="ru-RU"/>
        </w:rPr>
        <w:t>е</w:t>
      </w:r>
      <w:r w:rsidRPr="00085A95">
        <w:rPr>
          <w:rFonts w:ascii="Times New Roman" w:eastAsia="Times New Roman" w:hAnsi="Times New Roman" w:cs="Times New Roman"/>
          <w:color w:val="000000"/>
          <w:sz w:val="28"/>
          <w:szCs w:val="28"/>
          <w:lang w:eastAsia="ru-RU"/>
        </w:rPr>
        <w:t xml:space="preserve">те", Бюджетным кодексом Российской Федерации, Федеральным Законом от 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Налоговым кодексом Российской Федерации, Уставом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в целях соблюдения единой политики отражения в бухгалтерском и налоговом учете хозяйственных операций администрация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w:t>
      </w:r>
    </w:p>
    <w:p w14:paraId="69E5ECE2"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p>
    <w:p w14:paraId="34BD93CA"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ПОСТАНОВЛЯЕТ:</w:t>
      </w:r>
    </w:p>
    <w:p w14:paraId="7439E9EA"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p>
    <w:p w14:paraId="6CCFA786" w14:textId="77C8C2D2" w:rsidR="00085A95" w:rsidRPr="00085A95" w:rsidRDefault="00085A95" w:rsidP="002B6BFE">
      <w:pPr>
        <w:pStyle w:val="a5"/>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 xml:space="preserve">1. </w:t>
      </w:r>
      <w:r w:rsidR="002B6BFE" w:rsidRPr="00085A95">
        <w:rPr>
          <w:rFonts w:ascii="Times New Roman" w:eastAsia="Times New Roman" w:hAnsi="Times New Roman" w:cs="Times New Roman"/>
          <w:color w:val="000000"/>
          <w:sz w:val="28"/>
          <w:szCs w:val="28"/>
          <w:lang w:eastAsia="ru-RU"/>
        </w:rPr>
        <w:t>Утвердить уч</w:t>
      </w:r>
      <w:r w:rsidR="00E25370">
        <w:rPr>
          <w:rFonts w:ascii="Times New Roman" w:eastAsia="Times New Roman" w:hAnsi="Times New Roman" w:cs="Times New Roman"/>
          <w:color w:val="000000"/>
          <w:sz w:val="28"/>
          <w:szCs w:val="28"/>
          <w:lang w:eastAsia="ru-RU"/>
        </w:rPr>
        <w:t>е</w:t>
      </w:r>
      <w:r w:rsidR="002B6BFE" w:rsidRPr="00085A95">
        <w:rPr>
          <w:rFonts w:ascii="Times New Roman" w:eastAsia="Times New Roman" w:hAnsi="Times New Roman" w:cs="Times New Roman"/>
          <w:color w:val="000000"/>
          <w:sz w:val="28"/>
          <w:szCs w:val="28"/>
          <w:lang w:eastAsia="ru-RU"/>
        </w:rPr>
        <w:t>тную</w:t>
      </w:r>
      <w:r w:rsidRPr="00085A95">
        <w:rPr>
          <w:rFonts w:ascii="Times New Roman" w:eastAsia="Times New Roman" w:hAnsi="Times New Roman" w:cs="Times New Roman"/>
          <w:color w:val="000000"/>
          <w:sz w:val="28"/>
          <w:szCs w:val="28"/>
          <w:lang w:eastAsia="ru-RU"/>
        </w:rPr>
        <w:t xml:space="preserve"> политику администрации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на 2023 год.</w:t>
      </w:r>
    </w:p>
    <w:p w14:paraId="689AABFE" w14:textId="7D939122" w:rsidR="00085A95" w:rsidRDefault="002B6BFE" w:rsidP="002B6BFE">
      <w:pPr>
        <w:pStyle w:val="a5"/>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00085A95" w:rsidRPr="00085A95">
        <w:rPr>
          <w:rFonts w:ascii="Times New Roman" w:eastAsia="Times New Roman" w:hAnsi="Times New Roman" w:cs="Times New Roman"/>
          <w:color w:val="000000"/>
          <w:sz w:val="28"/>
          <w:szCs w:val="28"/>
          <w:lang w:eastAsia="ru-RU"/>
        </w:rPr>
        <w:t xml:space="preserve">.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r w:rsidRPr="002B6BFE">
        <w:rPr>
          <w:rFonts w:ascii="Times New Roman" w:eastAsia="Times New Roman" w:hAnsi="Times New Roman" w:cs="Times New Roman"/>
          <w:color w:val="000000"/>
          <w:sz w:val="28"/>
          <w:szCs w:val="28"/>
          <w:lang w:eastAsia="ru-RU"/>
        </w:rPr>
        <w:t>Кузьмино-Отвержский</w:t>
      </w:r>
      <w:r w:rsidR="00085A95" w:rsidRPr="00085A95">
        <w:rPr>
          <w:rFonts w:ascii="Times New Roman" w:eastAsia="Times New Roman" w:hAnsi="Times New Roman" w:cs="Times New Roman"/>
          <w:color w:val="000000"/>
          <w:sz w:val="28"/>
          <w:szCs w:val="28"/>
          <w:lang w:eastAsia="ru-RU"/>
        </w:rPr>
        <w:t xml:space="preserve"> сельсовет в информационно-телекоммуникационной сети "Интернет".</w:t>
      </w:r>
      <w:r w:rsidR="0025003A" w:rsidRPr="0025003A">
        <w:rPr>
          <w:rFonts w:ascii="Times New Roman" w:hAnsi="Times New Roman" w:cs="Times New Roman"/>
          <w:sz w:val="28"/>
          <w:szCs w:val="28"/>
        </w:rPr>
        <w:tab/>
      </w:r>
    </w:p>
    <w:p w14:paraId="105E7EC5" w14:textId="5782891C" w:rsidR="00184DC1" w:rsidRPr="0025003A" w:rsidRDefault="002B6BFE" w:rsidP="002B6BFE">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25003A" w:rsidRPr="0025003A">
        <w:rPr>
          <w:rFonts w:ascii="Times New Roman" w:hAnsi="Times New Roman" w:cs="Times New Roman"/>
          <w:sz w:val="28"/>
          <w:szCs w:val="28"/>
        </w:rPr>
        <w:t>. Настоящее постановление вступает в силу со дня его обнародования</w:t>
      </w:r>
      <w:r w:rsidR="00085A95">
        <w:rPr>
          <w:rFonts w:ascii="Times New Roman" w:hAnsi="Times New Roman" w:cs="Times New Roman"/>
          <w:sz w:val="28"/>
          <w:szCs w:val="28"/>
        </w:rPr>
        <w:t xml:space="preserve"> и распространяет свое действие на правоотношения, возникшие с 01.01.2023.</w:t>
      </w:r>
      <w:r w:rsidR="00184DC1" w:rsidRPr="0025003A">
        <w:rPr>
          <w:rFonts w:ascii="Times New Roman" w:hAnsi="Times New Roman" w:cs="Times New Roman"/>
          <w:sz w:val="28"/>
          <w:szCs w:val="28"/>
        </w:rPr>
        <w:t> </w:t>
      </w:r>
    </w:p>
    <w:p w14:paraId="14320F74" w14:textId="77777777" w:rsidR="00184DC1" w:rsidRPr="00E03479" w:rsidRDefault="00184DC1" w:rsidP="00184DC1">
      <w:pPr>
        <w:pStyle w:val="a3"/>
        <w:spacing w:before="0" w:beforeAutospacing="0" w:after="0" w:afterAutospacing="0"/>
        <w:jc w:val="both"/>
        <w:rPr>
          <w:sz w:val="28"/>
          <w:szCs w:val="28"/>
        </w:rPr>
      </w:pPr>
    </w:p>
    <w:p w14:paraId="7F1DF5AD" w14:textId="57030379" w:rsidR="0025003A" w:rsidRPr="0025003A" w:rsidRDefault="00D20640" w:rsidP="0025003A">
      <w:pPr>
        <w:spacing w:after="0" w:line="240" w:lineRule="auto"/>
        <w:jc w:val="both"/>
        <w:rPr>
          <w:rFonts w:ascii="Times New Roman" w:eastAsia="Times New Roman" w:hAnsi="Times New Roman" w:cs="Times New Roman"/>
          <w:sz w:val="28"/>
          <w:szCs w:val="28"/>
          <w:lang w:eastAsia="ru-RU"/>
        </w:rPr>
      </w:pPr>
      <w:bookmarkStart w:id="1" w:name="_Hlk125009395"/>
      <w:r>
        <w:rPr>
          <w:rFonts w:ascii="Times New Roman" w:eastAsia="Times New Roman" w:hAnsi="Times New Roman" w:cs="Times New Roman"/>
          <w:sz w:val="28"/>
          <w:szCs w:val="28"/>
          <w:lang w:eastAsia="ru-RU"/>
        </w:rPr>
        <w:t>И.о. г</w:t>
      </w:r>
      <w:r w:rsidR="0025003A" w:rsidRPr="0025003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5003A" w:rsidRPr="0025003A">
        <w:rPr>
          <w:rFonts w:ascii="Times New Roman" w:eastAsia="Times New Roman" w:hAnsi="Times New Roman" w:cs="Times New Roman"/>
          <w:sz w:val="28"/>
          <w:szCs w:val="28"/>
          <w:lang w:eastAsia="ru-RU"/>
        </w:rPr>
        <w:t xml:space="preserve"> администрации сельского </w:t>
      </w:r>
    </w:p>
    <w:p w14:paraId="3B66E7C2" w14:textId="066688F0" w:rsidR="0025003A" w:rsidRPr="0025003A" w:rsidRDefault="0025003A" w:rsidP="0025003A">
      <w:pPr>
        <w:spacing w:after="0" w:line="240" w:lineRule="auto"/>
        <w:jc w:val="both"/>
        <w:rPr>
          <w:rFonts w:ascii="Times New Roman" w:eastAsia="Times New Roman" w:hAnsi="Times New Roman" w:cs="Times New Roman"/>
          <w:sz w:val="28"/>
          <w:szCs w:val="28"/>
          <w:lang w:eastAsia="ru-RU"/>
        </w:rPr>
      </w:pPr>
      <w:r w:rsidRPr="0025003A">
        <w:rPr>
          <w:rFonts w:ascii="Times New Roman" w:eastAsia="Times New Roman" w:hAnsi="Times New Roman" w:cs="Times New Roman"/>
          <w:sz w:val="28"/>
          <w:szCs w:val="28"/>
          <w:lang w:eastAsia="ru-RU"/>
        </w:rPr>
        <w:t>поселения Кузьмино-</w:t>
      </w:r>
      <w:proofErr w:type="spellStart"/>
      <w:r w:rsidRPr="0025003A">
        <w:rPr>
          <w:rFonts w:ascii="Times New Roman" w:eastAsia="Times New Roman" w:hAnsi="Times New Roman" w:cs="Times New Roman"/>
          <w:sz w:val="28"/>
          <w:szCs w:val="28"/>
          <w:lang w:eastAsia="ru-RU"/>
        </w:rPr>
        <w:t>Отвержский</w:t>
      </w:r>
      <w:proofErr w:type="spellEnd"/>
      <w:r w:rsidRPr="0025003A">
        <w:rPr>
          <w:rFonts w:ascii="Times New Roman" w:eastAsia="Times New Roman" w:hAnsi="Times New Roman" w:cs="Times New Roman"/>
          <w:sz w:val="28"/>
          <w:szCs w:val="28"/>
          <w:lang w:eastAsia="ru-RU"/>
        </w:rPr>
        <w:t xml:space="preserve"> сельсовет                                   </w:t>
      </w:r>
      <w:r w:rsidR="00D206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D20640">
        <w:rPr>
          <w:rFonts w:ascii="Times New Roman" w:eastAsia="Times New Roman" w:hAnsi="Times New Roman" w:cs="Times New Roman"/>
          <w:sz w:val="28"/>
          <w:szCs w:val="28"/>
          <w:lang w:eastAsia="ru-RU"/>
        </w:rPr>
        <w:t>М.В.Литвин</w:t>
      </w:r>
      <w:proofErr w:type="spellEnd"/>
      <w:r w:rsidRPr="0025003A">
        <w:rPr>
          <w:rFonts w:ascii="Times New Roman" w:eastAsia="Times New Roman" w:hAnsi="Times New Roman" w:cs="Times New Roman"/>
          <w:sz w:val="28"/>
          <w:szCs w:val="28"/>
          <w:lang w:eastAsia="ru-RU"/>
        </w:rPr>
        <w:t> </w:t>
      </w:r>
    </w:p>
    <w:bookmarkEnd w:id="1"/>
    <w:p w14:paraId="75D5C554" w14:textId="2D4FA3B2" w:rsidR="0025003A" w:rsidRDefault="0025003A" w:rsidP="0025003A">
      <w:pPr>
        <w:spacing w:after="0" w:line="240" w:lineRule="auto"/>
        <w:jc w:val="both"/>
        <w:rPr>
          <w:rFonts w:ascii="Times New Roman" w:eastAsia="Times New Roman" w:hAnsi="Times New Roman" w:cs="Times New Roman"/>
          <w:sz w:val="28"/>
          <w:szCs w:val="28"/>
          <w:lang w:eastAsia="ru-RU"/>
        </w:rPr>
      </w:pPr>
    </w:p>
    <w:p w14:paraId="6347C0CC" w14:textId="77777777" w:rsidR="00D20640" w:rsidRPr="0025003A" w:rsidRDefault="00D20640" w:rsidP="0025003A">
      <w:pPr>
        <w:spacing w:after="0" w:line="240" w:lineRule="auto"/>
        <w:jc w:val="both"/>
        <w:rPr>
          <w:rFonts w:ascii="Times New Roman" w:eastAsia="Times New Roman" w:hAnsi="Times New Roman" w:cs="Times New Roman"/>
          <w:sz w:val="28"/>
          <w:szCs w:val="28"/>
          <w:lang w:eastAsia="ru-RU"/>
        </w:rPr>
      </w:pPr>
    </w:p>
    <w:p w14:paraId="6EB940CA" w14:textId="77777777" w:rsidR="005B427B" w:rsidRPr="00E03479" w:rsidRDefault="005B427B" w:rsidP="00332547">
      <w:pPr>
        <w:pStyle w:val="docdata"/>
        <w:spacing w:before="0" w:beforeAutospacing="0" w:after="0" w:afterAutospacing="0"/>
        <w:ind w:firstLine="6237"/>
        <w:jc w:val="right"/>
        <w:rPr>
          <w:sz w:val="28"/>
          <w:szCs w:val="28"/>
        </w:rPr>
      </w:pPr>
      <w:r w:rsidRPr="00E03479">
        <w:rPr>
          <w:color w:val="000000"/>
          <w:sz w:val="28"/>
          <w:szCs w:val="28"/>
        </w:rPr>
        <w:lastRenderedPageBreak/>
        <w:t>Приложение № 1</w:t>
      </w:r>
    </w:p>
    <w:p w14:paraId="2CE81C0D" w14:textId="77777777" w:rsidR="00332547" w:rsidRPr="00E03479" w:rsidRDefault="005B427B" w:rsidP="00332547">
      <w:pPr>
        <w:pStyle w:val="a3"/>
        <w:spacing w:before="0" w:beforeAutospacing="0" w:after="0" w:afterAutospacing="0"/>
        <w:ind w:firstLine="6237"/>
        <w:jc w:val="right"/>
        <w:rPr>
          <w:sz w:val="28"/>
          <w:szCs w:val="28"/>
        </w:rPr>
      </w:pPr>
      <w:r w:rsidRPr="00E03479">
        <w:rPr>
          <w:color w:val="000000"/>
          <w:sz w:val="28"/>
          <w:szCs w:val="28"/>
        </w:rPr>
        <w:t>к постановлению администрации</w:t>
      </w:r>
      <w:r w:rsidR="00332547" w:rsidRPr="00E03479">
        <w:rPr>
          <w:color w:val="000000"/>
          <w:sz w:val="28"/>
          <w:szCs w:val="28"/>
        </w:rPr>
        <w:t xml:space="preserve"> </w:t>
      </w:r>
      <w:r w:rsidR="00332547" w:rsidRPr="00E03479">
        <w:rPr>
          <w:sz w:val="28"/>
          <w:szCs w:val="28"/>
        </w:rPr>
        <w:t xml:space="preserve">сельского поселения </w:t>
      </w:r>
    </w:p>
    <w:p w14:paraId="6DA46064" w14:textId="5612DE54" w:rsidR="00332547" w:rsidRPr="00E03479" w:rsidRDefault="00332547" w:rsidP="00332547">
      <w:pPr>
        <w:pStyle w:val="a3"/>
        <w:spacing w:before="0" w:beforeAutospacing="0" w:after="0" w:afterAutospacing="0"/>
        <w:ind w:firstLine="6237"/>
        <w:jc w:val="right"/>
        <w:rPr>
          <w:sz w:val="28"/>
          <w:szCs w:val="28"/>
        </w:rPr>
      </w:pPr>
      <w:r w:rsidRPr="00E03479">
        <w:rPr>
          <w:sz w:val="28"/>
          <w:szCs w:val="28"/>
        </w:rPr>
        <w:t>Кузьмино-Отвержский сельсовет</w:t>
      </w:r>
    </w:p>
    <w:p w14:paraId="686A0EE3" w14:textId="6BC4880E" w:rsidR="00332547" w:rsidRPr="00E03479" w:rsidRDefault="00332547" w:rsidP="00332547">
      <w:pPr>
        <w:pStyle w:val="a3"/>
        <w:spacing w:before="0" w:beforeAutospacing="0" w:after="0" w:afterAutospacing="0"/>
        <w:ind w:firstLine="6237"/>
        <w:jc w:val="right"/>
        <w:rPr>
          <w:sz w:val="28"/>
          <w:szCs w:val="28"/>
        </w:rPr>
      </w:pPr>
      <w:r w:rsidRPr="00E03479">
        <w:rPr>
          <w:sz w:val="28"/>
          <w:szCs w:val="28"/>
        </w:rPr>
        <w:t xml:space="preserve"> Липецкого муниципального района</w:t>
      </w:r>
    </w:p>
    <w:p w14:paraId="786EA360" w14:textId="33DD525B" w:rsidR="005B427B" w:rsidRPr="00E03479" w:rsidRDefault="0025003A" w:rsidP="00332547">
      <w:pPr>
        <w:pStyle w:val="a3"/>
        <w:spacing w:before="0" w:beforeAutospacing="0" w:after="0" w:afterAutospacing="0"/>
        <w:ind w:firstLine="6237"/>
        <w:jc w:val="right"/>
        <w:rPr>
          <w:sz w:val="28"/>
          <w:szCs w:val="28"/>
        </w:rPr>
      </w:pPr>
      <w:r>
        <w:rPr>
          <w:color w:val="000000"/>
          <w:sz w:val="28"/>
          <w:szCs w:val="28"/>
        </w:rPr>
        <w:t>________________№_____</w:t>
      </w:r>
    </w:p>
    <w:p w14:paraId="477EA0E5" w14:textId="77777777" w:rsidR="005B427B" w:rsidRPr="00E03479" w:rsidRDefault="005B427B" w:rsidP="005B427B">
      <w:pPr>
        <w:pStyle w:val="a3"/>
        <w:spacing w:before="0" w:beforeAutospacing="0" w:after="0" w:afterAutospacing="0"/>
        <w:ind w:firstLine="6237"/>
        <w:jc w:val="both"/>
        <w:rPr>
          <w:sz w:val="28"/>
          <w:szCs w:val="28"/>
        </w:rPr>
      </w:pPr>
      <w:r w:rsidRPr="00E03479">
        <w:rPr>
          <w:sz w:val="28"/>
          <w:szCs w:val="28"/>
        </w:rPr>
        <w:t> </w:t>
      </w:r>
    </w:p>
    <w:p w14:paraId="5FEF5751" w14:textId="77777777" w:rsidR="005B427B" w:rsidRPr="00E03479" w:rsidRDefault="005B427B" w:rsidP="005B427B">
      <w:pPr>
        <w:pStyle w:val="a3"/>
        <w:spacing w:before="0" w:beforeAutospacing="0" w:after="0" w:afterAutospacing="0"/>
        <w:jc w:val="center"/>
        <w:rPr>
          <w:sz w:val="28"/>
          <w:szCs w:val="28"/>
        </w:rPr>
      </w:pPr>
      <w:r w:rsidRPr="00E03479">
        <w:rPr>
          <w:b/>
          <w:bCs/>
          <w:color w:val="000000"/>
          <w:sz w:val="28"/>
          <w:szCs w:val="28"/>
        </w:rPr>
        <w:t>ПОЛОЖЕНИЕ</w:t>
      </w:r>
    </w:p>
    <w:p w14:paraId="4E1CA6C2" w14:textId="48969443" w:rsidR="00332547" w:rsidRDefault="00E25370" w:rsidP="005B427B">
      <w:pPr>
        <w:pStyle w:val="a3"/>
        <w:spacing w:before="0" w:beforeAutospacing="0" w:after="0" w:afterAutospacing="0"/>
        <w:jc w:val="center"/>
        <w:rPr>
          <w:b/>
          <w:bCs/>
          <w:sz w:val="28"/>
          <w:szCs w:val="28"/>
        </w:rPr>
      </w:pPr>
      <w:r>
        <w:rPr>
          <w:b/>
          <w:bCs/>
          <w:sz w:val="28"/>
          <w:szCs w:val="28"/>
        </w:rPr>
        <w:t xml:space="preserve">об </w:t>
      </w:r>
      <w:r w:rsidRPr="00E25370">
        <w:rPr>
          <w:b/>
          <w:bCs/>
          <w:sz w:val="28"/>
          <w:szCs w:val="28"/>
        </w:rPr>
        <w:t xml:space="preserve">учетной политики для целей бюджетного учета </w:t>
      </w:r>
      <w:r w:rsidR="00203F59">
        <w:rPr>
          <w:b/>
          <w:bCs/>
          <w:sz w:val="28"/>
          <w:szCs w:val="28"/>
        </w:rPr>
        <w:t xml:space="preserve">администрации </w:t>
      </w:r>
      <w:r w:rsidRPr="00E25370">
        <w:rPr>
          <w:b/>
          <w:bCs/>
          <w:sz w:val="28"/>
          <w:szCs w:val="28"/>
        </w:rPr>
        <w:t>сельского поселения Кузьмино-Отвержский сельсовет Липецкого муниципального района Липецкой области Российской Федерации</w:t>
      </w:r>
    </w:p>
    <w:p w14:paraId="53F1D0C1" w14:textId="77777777" w:rsidR="00E25370" w:rsidRDefault="00E25370" w:rsidP="005B427B">
      <w:pPr>
        <w:pStyle w:val="a3"/>
        <w:spacing w:before="0" w:beforeAutospacing="0" w:after="0" w:afterAutospacing="0"/>
        <w:jc w:val="center"/>
        <w:rPr>
          <w:b/>
          <w:bCs/>
          <w:color w:val="000000"/>
          <w:sz w:val="28"/>
          <w:szCs w:val="28"/>
        </w:rPr>
      </w:pPr>
    </w:p>
    <w:p w14:paraId="1D9C6CB4" w14:textId="6F448CAA"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Учетная политика </w:t>
      </w:r>
      <w:r w:rsidR="00203F59">
        <w:rPr>
          <w:rFonts w:ascii="Times New Roman" w:hAnsi="Times New Roman" w:cs="Times New Roman"/>
          <w:sz w:val="28"/>
          <w:szCs w:val="28"/>
        </w:rPr>
        <w:t>а</w:t>
      </w:r>
      <w:r w:rsidRPr="003A427B">
        <w:rPr>
          <w:rFonts w:ascii="Times New Roman" w:hAnsi="Times New Roman" w:cs="Times New Roman"/>
          <w:sz w:val="28"/>
          <w:szCs w:val="28"/>
        </w:rPr>
        <w:t>дминистрации сельского поселения Кузьмино-Отвержский сельсовет Липецкого муниципального района Липецкой области разработана в соответствии:</w:t>
      </w:r>
    </w:p>
    <w:p w14:paraId="1502FA2E" w14:textId="11A0C0E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плану</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счетов № 157н);</w:t>
      </w:r>
    </w:p>
    <w:p w14:paraId="2E446ED5" w14:textId="3E9A9C38"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06.12.2010 № 162н «Об утверждении Плана счетов бюджетного учета и Инструкции по его применению» (далее – Инструкция № 162н);</w:t>
      </w:r>
    </w:p>
    <w:p w14:paraId="125CBD18" w14:textId="4970402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0ACF01C9" w14:textId="5F15BDF4"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29.11.2017 № 209н «Об утверждении Порядка применения классификации операций сектора государственного управления»</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(далее – приказ № 209н);</w:t>
      </w:r>
    </w:p>
    <w:p w14:paraId="42843B1C" w14:textId="681A466A"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65DC78C3" w14:textId="17DAC650"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–приказ № 61н);</w:t>
      </w:r>
    </w:p>
    <w:p w14:paraId="0A046060" w14:textId="7A672262" w:rsidR="00F521F2" w:rsidRPr="003A427B" w:rsidRDefault="003A427B" w:rsidP="00877D98">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A427B">
        <w:rPr>
          <w:rFonts w:ascii="Times New Roman" w:hAnsi="Times New Roman" w:cs="Times New Roman"/>
          <w:sz w:val="28"/>
          <w:szCs w:val="28"/>
        </w:rPr>
        <w:tab/>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14:paraId="60978C99" w14:textId="6AE81745" w:rsidR="003A427B" w:rsidRPr="003A427B" w:rsidRDefault="003A427B" w:rsidP="003A427B">
      <w:pPr>
        <w:ind w:firstLine="708"/>
        <w:rPr>
          <w:rFonts w:hAnsi="Times New Roman" w:cs="Times New Roman"/>
          <w:color w:val="000000"/>
          <w:sz w:val="28"/>
          <w:szCs w:val="28"/>
        </w:rPr>
      </w:pPr>
      <w:r w:rsidRPr="003A427B">
        <w:rPr>
          <w:rFonts w:hAnsi="Times New Roman" w:cs="Times New Roman"/>
          <w:color w:val="000000"/>
          <w:sz w:val="28"/>
          <w:szCs w:val="28"/>
        </w:rPr>
        <w:t>Используемые</w:t>
      </w:r>
      <w:r>
        <w:rPr>
          <w:rFonts w:hAnsi="Times New Roman" w:cs="Times New Roman"/>
          <w:color w:val="000000"/>
          <w:sz w:val="28"/>
          <w:szCs w:val="28"/>
        </w:rPr>
        <w:t xml:space="preserve"> </w:t>
      </w:r>
      <w:r w:rsidRPr="003A427B">
        <w:rPr>
          <w:rFonts w:hAnsi="Times New Roman" w:cs="Times New Roman"/>
          <w:color w:val="000000"/>
          <w:sz w:val="28"/>
          <w:szCs w:val="28"/>
        </w:rPr>
        <w:t>термины</w:t>
      </w:r>
      <w:r w:rsidRPr="003A427B">
        <w:rPr>
          <w:rFonts w:hAnsi="Times New Roman" w:cs="Times New Roman"/>
          <w:color w:val="000000"/>
          <w:sz w:val="28"/>
          <w:szCs w:val="28"/>
        </w:rPr>
        <w:t xml:space="preserve"> </w:t>
      </w:r>
      <w:r w:rsidRPr="003A427B">
        <w:rPr>
          <w:rFonts w:hAnsi="Times New Roman" w:cs="Times New Roman"/>
          <w:color w:val="000000"/>
          <w:sz w:val="28"/>
          <w:szCs w:val="28"/>
        </w:rPr>
        <w:t>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024"/>
        <w:gridCol w:w="7598"/>
      </w:tblGrid>
      <w:tr w:rsidR="003A427B" w:rsidRPr="003A427B" w14:paraId="28109765"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9C690" w14:textId="77777777" w:rsidR="003A427B" w:rsidRPr="003A427B" w:rsidRDefault="003A427B" w:rsidP="002A0B48">
            <w:pPr>
              <w:rPr>
                <w:sz w:val="24"/>
                <w:szCs w:val="24"/>
              </w:rPr>
            </w:pPr>
            <w:r w:rsidRPr="003A427B">
              <w:rPr>
                <w:rFonts w:hAnsi="Times New Roman" w:cs="Times New Roman"/>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35B40" w14:textId="77777777" w:rsidR="003A427B" w:rsidRPr="003A427B" w:rsidRDefault="003A427B" w:rsidP="002A0B48">
            <w:pPr>
              <w:rPr>
                <w:sz w:val="24"/>
                <w:szCs w:val="24"/>
              </w:rPr>
            </w:pPr>
            <w:r w:rsidRPr="003A427B">
              <w:rPr>
                <w:rFonts w:hAnsi="Times New Roman" w:cs="Times New Roman"/>
                <w:b/>
                <w:bCs/>
                <w:color w:val="000000"/>
                <w:sz w:val="28"/>
                <w:szCs w:val="28"/>
              </w:rPr>
              <w:t>Расшифровка</w:t>
            </w:r>
            <w:r w:rsidRPr="003A427B">
              <w:rPr>
                <w:rFonts w:hAnsi="Times New Roman" w:cs="Times New Roman"/>
                <w:b/>
                <w:bCs/>
                <w:color w:val="000000"/>
                <w:sz w:val="28"/>
                <w:szCs w:val="28"/>
              </w:rPr>
              <w:t xml:space="preserve"> </w:t>
            </w:r>
          </w:p>
        </w:tc>
      </w:tr>
      <w:tr w:rsidR="003A427B" w:rsidRPr="003A427B" w14:paraId="07C8F6E5"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CBBF6" w14:textId="77777777" w:rsidR="003A427B" w:rsidRPr="003A427B" w:rsidRDefault="003A427B" w:rsidP="002A0B48">
            <w:pPr>
              <w:rPr>
                <w:sz w:val="24"/>
                <w:szCs w:val="24"/>
              </w:rPr>
            </w:pPr>
            <w:r w:rsidRPr="003A427B">
              <w:rPr>
                <w:rFonts w:hAnsi="Times New Roman" w:cs="Times New Roman"/>
                <w:color w:val="000000"/>
                <w:sz w:val="28"/>
                <w:szCs w:val="28"/>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37DAB" w14:textId="77777777" w:rsidR="003A427B" w:rsidRPr="003A427B" w:rsidRDefault="003A427B" w:rsidP="002A0B48">
            <w:pPr>
              <w:rPr>
                <w:sz w:val="24"/>
                <w:szCs w:val="24"/>
              </w:rPr>
            </w:pPr>
            <w:r w:rsidRPr="003A427B">
              <w:rPr>
                <w:rFonts w:hAnsi="Times New Roman" w:cs="Times New Roman"/>
                <w:color w:val="000000"/>
                <w:sz w:val="28"/>
                <w:szCs w:val="28"/>
              </w:rPr>
              <w:t>Администрации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сельского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поселения</w:t>
            </w:r>
            <w:r w:rsidRPr="003A427B">
              <w:rPr>
                <w:rFonts w:hAnsi="Times New Roman" w:cs="Times New Roman"/>
                <w:color w:val="000000"/>
                <w:sz w:val="28"/>
                <w:szCs w:val="28"/>
              </w:rPr>
              <w:t xml:space="preserve"> </w:t>
            </w:r>
            <w:r w:rsidRPr="003A427B">
              <w:rPr>
                <w:rFonts w:hAnsi="Times New Roman" w:cs="Times New Roman"/>
                <w:color w:val="000000"/>
                <w:sz w:val="28"/>
                <w:szCs w:val="28"/>
              </w:rPr>
              <w:t>Кузьмино</w:t>
            </w:r>
            <w:r w:rsidRPr="003A427B">
              <w:rPr>
                <w:rFonts w:hAnsi="Times New Roman" w:cs="Times New Roman"/>
                <w:color w:val="000000"/>
                <w:sz w:val="28"/>
                <w:szCs w:val="28"/>
              </w:rPr>
              <w:t>-</w:t>
            </w:r>
            <w:r w:rsidRPr="003A427B">
              <w:rPr>
                <w:rFonts w:hAnsi="Times New Roman" w:cs="Times New Roman"/>
                <w:color w:val="000000"/>
                <w:sz w:val="28"/>
                <w:szCs w:val="28"/>
              </w:rPr>
              <w:t>Отвержский</w:t>
            </w:r>
            <w:r w:rsidRPr="003A427B">
              <w:rPr>
                <w:rFonts w:hAnsi="Times New Roman" w:cs="Times New Roman"/>
                <w:color w:val="000000"/>
                <w:sz w:val="28"/>
                <w:szCs w:val="28"/>
              </w:rPr>
              <w:t xml:space="preserve"> </w:t>
            </w:r>
            <w:r w:rsidRPr="003A427B">
              <w:rPr>
                <w:rFonts w:hAnsi="Times New Roman" w:cs="Times New Roman"/>
                <w:color w:val="000000"/>
                <w:sz w:val="28"/>
                <w:szCs w:val="28"/>
              </w:rPr>
              <w:t>сельсовет</w:t>
            </w:r>
            <w:r w:rsidRPr="003A427B">
              <w:rPr>
                <w:rFonts w:hAnsi="Times New Roman" w:cs="Times New Roman"/>
                <w:color w:val="000000"/>
                <w:sz w:val="28"/>
                <w:szCs w:val="28"/>
              </w:rPr>
              <w:t xml:space="preserve"> </w:t>
            </w:r>
            <w:r w:rsidRPr="003A427B">
              <w:rPr>
                <w:rFonts w:hAnsi="Times New Roman" w:cs="Times New Roman"/>
                <w:color w:val="000000"/>
                <w:sz w:val="28"/>
                <w:szCs w:val="28"/>
              </w:rPr>
              <w:t>Липецкого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муниципального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района</w:t>
            </w:r>
            <w:r w:rsidRPr="003A427B">
              <w:rPr>
                <w:rFonts w:hAnsi="Times New Roman" w:cs="Times New Roman"/>
                <w:color w:val="000000"/>
                <w:sz w:val="28"/>
                <w:szCs w:val="28"/>
              </w:rPr>
              <w:t xml:space="preserve"> </w:t>
            </w:r>
            <w:r w:rsidRPr="003A427B">
              <w:rPr>
                <w:rFonts w:hAnsi="Times New Roman" w:cs="Times New Roman"/>
                <w:color w:val="000000"/>
                <w:sz w:val="28"/>
                <w:szCs w:val="28"/>
              </w:rPr>
              <w:t>Липецкой</w:t>
            </w:r>
            <w:r w:rsidRPr="003A427B">
              <w:rPr>
                <w:rFonts w:hAnsi="Times New Roman" w:cs="Times New Roman"/>
                <w:color w:val="000000"/>
                <w:sz w:val="28"/>
                <w:szCs w:val="28"/>
              </w:rPr>
              <w:t xml:space="preserve"> </w:t>
            </w:r>
            <w:r w:rsidRPr="003A427B">
              <w:rPr>
                <w:rFonts w:hAnsi="Times New Roman" w:cs="Times New Roman"/>
                <w:color w:val="000000"/>
                <w:sz w:val="28"/>
                <w:szCs w:val="28"/>
              </w:rPr>
              <w:t>области</w:t>
            </w:r>
          </w:p>
        </w:tc>
      </w:tr>
      <w:tr w:rsidR="003A427B" w:rsidRPr="003A427B" w14:paraId="62BD9A3B"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B466B7" w14:textId="77777777" w:rsidR="003A427B" w:rsidRPr="003A427B" w:rsidRDefault="003A427B" w:rsidP="002A0B48">
            <w:pPr>
              <w:rPr>
                <w:sz w:val="24"/>
                <w:szCs w:val="24"/>
              </w:rPr>
            </w:pPr>
            <w:r w:rsidRPr="003A427B">
              <w:rPr>
                <w:rFonts w:hAnsi="Times New Roman" w:cs="Times New Roman"/>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544CE" w14:textId="77777777" w:rsidR="003A427B" w:rsidRPr="003A427B" w:rsidRDefault="003A427B" w:rsidP="002A0B48">
            <w:pPr>
              <w:rPr>
                <w:sz w:val="24"/>
                <w:szCs w:val="24"/>
              </w:rPr>
            </w:pPr>
            <w:r w:rsidRPr="003A427B">
              <w:rPr>
                <w:rFonts w:hAnsi="Times New Roman" w:cs="Times New Roman"/>
                <w:color w:val="000000"/>
                <w:sz w:val="28"/>
                <w:szCs w:val="28"/>
              </w:rPr>
              <w:t>1</w:t>
            </w:r>
            <w:r w:rsidRPr="003A427B">
              <w:rPr>
                <w:rFonts w:hAnsi="Times New Roman" w:cs="Times New Roman"/>
                <w:color w:val="000000"/>
                <w:sz w:val="28"/>
                <w:szCs w:val="28"/>
              </w:rPr>
              <w:t>–</w:t>
            </w:r>
            <w:r w:rsidRPr="003A427B">
              <w:rPr>
                <w:rFonts w:hAnsi="Times New Roman" w:cs="Times New Roman"/>
                <w:color w:val="000000"/>
                <w:sz w:val="28"/>
                <w:szCs w:val="28"/>
              </w:rPr>
              <w:t>17-</w:t>
            </w:r>
            <w:r w:rsidRPr="003A427B">
              <w:rPr>
                <w:rFonts w:hAnsi="Times New Roman" w:cs="Times New Roman"/>
                <w:color w:val="000000"/>
                <w:sz w:val="28"/>
                <w:szCs w:val="28"/>
              </w:rPr>
              <w:t>е</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разряды</w:t>
            </w:r>
            <w:r w:rsidRPr="003A427B">
              <w:rPr>
                <w:rFonts w:hAnsi="Times New Roman" w:cs="Times New Roman"/>
                <w:color w:val="000000"/>
                <w:sz w:val="28"/>
                <w:szCs w:val="28"/>
              </w:rPr>
              <w:t xml:space="preserve"> </w:t>
            </w:r>
            <w:r w:rsidRPr="003A427B">
              <w:rPr>
                <w:rFonts w:hAnsi="Times New Roman" w:cs="Times New Roman"/>
                <w:color w:val="000000"/>
                <w:sz w:val="28"/>
                <w:szCs w:val="28"/>
              </w:rPr>
              <w:t>номера</w:t>
            </w:r>
            <w:r w:rsidRPr="003A427B">
              <w:rPr>
                <w:rFonts w:hAnsi="Times New Roman" w:cs="Times New Roman"/>
                <w:color w:val="000000"/>
                <w:sz w:val="28"/>
                <w:szCs w:val="28"/>
              </w:rPr>
              <w:t xml:space="preserve"> </w:t>
            </w:r>
            <w:r w:rsidRPr="003A427B">
              <w:rPr>
                <w:rFonts w:hAnsi="Times New Roman" w:cs="Times New Roman"/>
                <w:color w:val="000000"/>
                <w:sz w:val="28"/>
                <w:szCs w:val="28"/>
              </w:rPr>
              <w:t>счета</w:t>
            </w:r>
            <w:r w:rsidRPr="003A427B">
              <w:rPr>
                <w:rFonts w:hAnsi="Times New Roman" w:cs="Times New Roman"/>
                <w:color w:val="000000"/>
                <w:sz w:val="28"/>
                <w:szCs w:val="28"/>
              </w:rPr>
              <w:t xml:space="preserve"> </w:t>
            </w:r>
            <w:r w:rsidRPr="003A427B">
              <w:rPr>
                <w:rFonts w:hAnsi="Times New Roman" w:cs="Times New Roman"/>
                <w:color w:val="000000"/>
                <w:sz w:val="28"/>
                <w:szCs w:val="28"/>
              </w:rPr>
              <w:t>в</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соответствии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Рабочим</w:t>
            </w:r>
            <w:r w:rsidRPr="003A427B">
              <w:rPr>
                <w:rFonts w:hAnsi="Times New Roman" w:cs="Times New Roman"/>
                <w:color w:val="000000"/>
                <w:sz w:val="28"/>
                <w:szCs w:val="28"/>
              </w:rPr>
              <w:t xml:space="preserve"> </w:t>
            </w:r>
            <w:r w:rsidRPr="003A427B">
              <w:rPr>
                <w:rFonts w:hAnsi="Times New Roman" w:cs="Times New Roman"/>
                <w:color w:val="000000"/>
                <w:sz w:val="28"/>
                <w:szCs w:val="28"/>
              </w:rPr>
              <w:t>планом</w:t>
            </w:r>
            <w:r w:rsidRPr="003A427B">
              <w:rPr>
                <w:rFonts w:hAnsi="Times New Roman" w:cs="Times New Roman"/>
                <w:color w:val="000000"/>
                <w:sz w:val="28"/>
                <w:szCs w:val="28"/>
              </w:rPr>
              <w:t xml:space="preserve"> </w:t>
            </w:r>
            <w:r w:rsidRPr="003A427B">
              <w:rPr>
                <w:rFonts w:hAnsi="Times New Roman" w:cs="Times New Roman"/>
                <w:color w:val="000000"/>
                <w:sz w:val="28"/>
                <w:szCs w:val="28"/>
              </w:rPr>
              <w:t>счетов</w:t>
            </w:r>
          </w:p>
        </w:tc>
      </w:tr>
      <w:tr w:rsidR="003A427B" w:rsidRPr="003A427B" w14:paraId="32E36827"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2ABF7" w14:textId="77777777" w:rsidR="003A427B" w:rsidRPr="003A427B" w:rsidRDefault="003A427B" w:rsidP="002A0B48">
            <w:pPr>
              <w:rPr>
                <w:sz w:val="24"/>
                <w:szCs w:val="24"/>
              </w:rPr>
            </w:pPr>
            <w:r w:rsidRPr="003A427B">
              <w:rPr>
                <w:rFonts w:hAnsi="Times New Roman" w:cs="Times New Roman"/>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BF71A" w14:textId="77777777" w:rsidR="003A427B" w:rsidRPr="003A427B" w:rsidRDefault="003A427B" w:rsidP="002A0B48">
            <w:pPr>
              <w:rPr>
                <w:sz w:val="24"/>
                <w:szCs w:val="24"/>
              </w:rPr>
            </w:pPr>
            <w:r w:rsidRPr="003A427B">
              <w:rPr>
                <w:rFonts w:hAnsi="Times New Roman" w:cs="Times New Roman"/>
                <w:color w:val="000000"/>
                <w:sz w:val="28"/>
                <w:szCs w:val="28"/>
              </w:rPr>
              <w:t>26-</w:t>
            </w:r>
            <w:r w:rsidRPr="003A427B">
              <w:rPr>
                <w:rFonts w:hAnsi="Times New Roman" w:cs="Times New Roman"/>
                <w:color w:val="000000"/>
                <w:sz w:val="28"/>
                <w:szCs w:val="28"/>
              </w:rPr>
              <w:t>й</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разряд</w:t>
            </w:r>
            <w:r w:rsidRPr="003A427B">
              <w:rPr>
                <w:rFonts w:hAnsi="Times New Roman" w:cs="Times New Roman"/>
                <w:color w:val="000000"/>
                <w:sz w:val="28"/>
                <w:szCs w:val="28"/>
              </w:rPr>
              <w:t xml:space="preserve"> </w:t>
            </w:r>
            <w:r w:rsidRPr="003A427B">
              <w:rPr>
                <w:rFonts w:hAnsi="Times New Roman" w:cs="Times New Roman"/>
                <w:color w:val="000000"/>
                <w:sz w:val="28"/>
                <w:szCs w:val="28"/>
              </w:rPr>
              <w:t>–</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соответствующая</w:t>
            </w:r>
            <w:r w:rsidRPr="003A427B">
              <w:rPr>
                <w:rFonts w:hAnsi="Times New Roman" w:cs="Times New Roman"/>
                <w:color w:val="000000"/>
                <w:sz w:val="28"/>
                <w:szCs w:val="28"/>
              </w:rPr>
              <w:t xml:space="preserve"> </w:t>
            </w:r>
            <w:r w:rsidRPr="003A427B">
              <w:rPr>
                <w:rFonts w:hAnsi="Times New Roman" w:cs="Times New Roman"/>
                <w:color w:val="000000"/>
                <w:sz w:val="28"/>
                <w:szCs w:val="28"/>
              </w:rPr>
              <w:t>подстатья КОСГУ</w:t>
            </w:r>
          </w:p>
        </w:tc>
      </w:tr>
    </w:tbl>
    <w:p w14:paraId="5818FC32" w14:textId="77777777" w:rsidR="003A427B" w:rsidRDefault="003A427B" w:rsidP="003A427B">
      <w:pPr>
        <w:pStyle w:val="a5"/>
        <w:jc w:val="both"/>
        <w:rPr>
          <w:rFonts w:ascii="Times New Roman" w:hAnsi="Times New Roman" w:cs="Times New Roman"/>
          <w:sz w:val="28"/>
          <w:szCs w:val="28"/>
        </w:rPr>
      </w:pPr>
    </w:p>
    <w:p w14:paraId="57BB373B" w14:textId="6B9FB627" w:rsidR="003A427B" w:rsidRDefault="003A427B" w:rsidP="003A427B">
      <w:pPr>
        <w:pStyle w:val="a5"/>
        <w:numPr>
          <w:ilvl w:val="0"/>
          <w:numId w:val="2"/>
        </w:numPr>
        <w:jc w:val="center"/>
        <w:rPr>
          <w:rFonts w:ascii="Times New Roman" w:hAnsi="Times New Roman" w:cs="Times New Roman"/>
          <w:b/>
          <w:bCs/>
          <w:sz w:val="28"/>
          <w:szCs w:val="28"/>
        </w:rPr>
      </w:pPr>
      <w:r w:rsidRPr="003A427B">
        <w:rPr>
          <w:rFonts w:ascii="Times New Roman" w:hAnsi="Times New Roman" w:cs="Times New Roman"/>
          <w:b/>
          <w:bCs/>
          <w:sz w:val="28"/>
          <w:szCs w:val="28"/>
        </w:rPr>
        <w:t>Общие положения</w:t>
      </w:r>
    </w:p>
    <w:p w14:paraId="1B4CC7F5" w14:textId="77777777" w:rsidR="003A427B" w:rsidRPr="003A427B" w:rsidRDefault="003A427B" w:rsidP="003A427B">
      <w:pPr>
        <w:pStyle w:val="a5"/>
        <w:ind w:left="1080"/>
        <w:rPr>
          <w:rFonts w:ascii="Times New Roman" w:hAnsi="Times New Roman" w:cs="Times New Roman"/>
          <w:b/>
          <w:bCs/>
          <w:sz w:val="28"/>
          <w:szCs w:val="28"/>
        </w:rPr>
      </w:pPr>
    </w:p>
    <w:p w14:paraId="4442AA66" w14:textId="77777777"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Бюджетный учет ведет структурное подразделение – бухгалтерия, под руководством старшего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старший бухгалтер.</w:t>
      </w:r>
    </w:p>
    <w:p w14:paraId="4C8FEE56" w14:textId="77777777"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3 статьи 7 Закона от 06.12.2011 № 402-ФЗ, пункт 4 Инструкции к Единому плану счетов № 157н.</w:t>
      </w:r>
    </w:p>
    <w:p w14:paraId="48B72691" w14:textId="2E84B15C"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3A427B">
        <w:rPr>
          <w:rFonts w:ascii="Times New Roman" w:hAnsi="Times New Roman" w:cs="Times New Roman"/>
          <w:sz w:val="28"/>
          <w:szCs w:val="28"/>
        </w:rPr>
        <w:t>. В учреждении действуют постоянные комиссии:</w:t>
      </w:r>
    </w:p>
    <w:p w14:paraId="354F73E6" w14:textId="747024E5"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комиссия по поступлению и выбытию активов (приложение 1);</w:t>
      </w:r>
    </w:p>
    <w:p w14:paraId="441E159F" w14:textId="14688010"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инвентаризационная комиссия (приложение 2);</w:t>
      </w:r>
    </w:p>
    <w:p w14:paraId="51305126" w14:textId="5D31F6E2"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A427B">
        <w:rPr>
          <w:rFonts w:ascii="Times New Roman" w:hAnsi="Times New Roman" w:cs="Times New Roman"/>
          <w:sz w:val="28"/>
          <w:szCs w:val="28"/>
        </w:rPr>
        <w:tab/>
        <w:t>комиссия по проверке показаний одометров автотранспорта (приложение 3);</w:t>
      </w:r>
    </w:p>
    <w:p w14:paraId="0B0A0613" w14:textId="082AB6AD"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3A427B">
        <w:rPr>
          <w:rFonts w:ascii="Times New Roman" w:hAnsi="Times New Roman" w:cs="Times New Roman"/>
          <w:sz w:val="28"/>
          <w:szCs w:val="28"/>
        </w:rPr>
        <w:t>. Учреждение публикует основные положения учетной политики на своем официальном сайте путем размещения копий документов учетной политики.</w:t>
      </w:r>
    </w:p>
    <w:p w14:paraId="1A97BB81"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9 СГС «Учетная политика, оценочные значения и ошибки».</w:t>
      </w:r>
    </w:p>
    <w:p w14:paraId="250EB465" w14:textId="67028E7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3A427B">
        <w:rPr>
          <w:rFonts w:ascii="Times New Roman" w:hAnsi="Times New Roman" w:cs="Times New Roman"/>
          <w:sz w:val="28"/>
          <w:szCs w:val="28"/>
        </w:rPr>
        <w:t>. При внесении изменений в учетную политику старший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Pr>
          <w:rFonts w:ascii="Times New Roman" w:hAnsi="Times New Roman" w:cs="Times New Roman"/>
          <w:sz w:val="28"/>
          <w:szCs w:val="28"/>
        </w:rPr>
        <w:t xml:space="preserve"> </w:t>
      </w:r>
      <w:r w:rsidRPr="003A427B">
        <w:rPr>
          <w:rFonts w:ascii="Times New Roman" w:hAnsi="Times New Roman" w:cs="Times New Roman"/>
          <w:sz w:val="28"/>
          <w:szCs w:val="28"/>
        </w:rPr>
        <w:t>Пояснениях к отчетности информации о существенных ошибках.</w:t>
      </w:r>
    </w:p>
    <w:p w14:paraId="402B5A89" w14:textId="68210183" w:rsid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17, 20, 32 СГС «Учетная политика, оценочные значения и ошибки».</w:t>
      </w:r>
    </w:p>
    <w:p w14:paraId="5543EFF5" w14:textId="77777777" w:rsidR="003A427B" w:rsidRPr="003A427B" w:rsidRDefault="003A427B" w:rsidP="003A427B">
      <w:pPr>
        <w:pStyle w:val="a5"/>
        <w:ind w:firstLine="708"/>
        <w:jc w:val="both"/>
        <w:rPr>
          <w:rFonts w:ascii="Times New Roman" w:hAnsi="Times New Roman" w:cs="Times New Roman"/>
          <w:sz w:val="28"/>
          <w:szCs w:val="28"/>
        </w:rPr>
      </w:pPr>
    </w:p>
    <w:p w14:paraId="5A3D1D6C" w14:textId="425E4CF6" w:rsidR="003A427B" w:rsidRPr="003A427B" w:rsidRDefault="003A427B" w:rsidP="003A427B">
      <w:pPr>
        <w:pStyle w:val="a5"/>
        <w:jc w:val="center"/>
        <w:rPr>
          <w:rFonts w:ascii="Times New Roman" w:hAnsi="Times New Roman" w:cs="Times New Roman"/>
          <w:b/>
          <w:bCs/>
          <w:sz w:val="28"/>
          <w:szCs w:val="28"/>
        </w:rPr>
      </w:pPr>
      <w:r w:rsidRPr="003A427B">
        <w:rPr>
          <w:rFonts w:ascii="Times New Roman" w:hAnsi="Times New Roman" w:cs="Times New Roman"/>
          <w:b/>
          <w:bCs/>
          <w:sz w:val="28"/>
          <w:szCs w:val="28"/>
        </w:rPr>
        <w:t>II. Технология обработки учетной информации</w:t>
      </w:r>
    </w:p>
    <w:p w14:paraId="17DAC56C" w14:textId="77777777" w:rsidR="003A427B" w:rsidRPr="003A427B" w:rsidRDefault="003A427B" w:rsidP="003A427B">
      <w:pPr>
        <w:pStyle w:val="a5"/>
        <w:jc w:val="both"/>
        <w:rPr>
          <w:rFonts w:ascii="Times New Roman" w:hAnsi="Times New Roman" w:cs="Times New Roman"/>
          <w:sz w:val="28"/>
          <w:szCs w:val="28"/>
        </w:rPr>
      </w:pPr>
    </w:p>
    <w:p w14:paraId="759EA866"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Бухучет ведется в электронном виде с применением программных продуктов 1С Предприятие и 1С Зарплата.</w:t>
      </w:r>
    </w:p>
    <w:p w14:paraId="62AF4E09"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Инструкции к Единому плану счетов № 157н.</w:t>
      </w:r>
    </w:p>
    <w:p w14:paraId="7A518835"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24E34A66" w14:textId="28D90D1B"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система электронного документооборота с территориальным органом Федерального казначейства;</w:t>
      </w:r>
    </w:p>
    <w:p w14:paraId="3EA9E952" w14:textId="739EF6C1"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по налогам, сборам и иным обязательным платежам в инспекцию Федеральной налоговой службы;</w:t>
      </w:r>
    </w:p>
    <w:p w14:paraId="1768C675" w14:textId="5D3974A8"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в отделение Пенсионного фонда России;</w:t>
      </w:r>
    </w:p>
    <w:p w14:paraId="29923DEA" w14:textId="4970F2D8"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в органы Статистики;</w:t>
      </w:r>
    </w:p>
    <w:p w14:paraId="6A5DF174" w14:textId="6B092103"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о деятельности учреждения в программе Свод Смарт</w:t>
      </w:r>
      <w:r>
        <w:rPr>
          <w:rFonts w:ascii="Times New Roman" w:hAnsi="Times New Roman" w:cs="Times New Roman"/>
          <w:sz w:val="28"/>
          <w:szCs w:val="28"/>
        </w:rPr>
        <w:t>.</w:t>
      </w:r>
    </w:p>
    <w:p w14:paraId="22007B71"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078C59C6"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Внутренний электронный документооборот субъекта учета не ведется. Первичные учетные документы и учетные регистры составляются:</w:t>
      </w:r>
    </w:p>
    <w:p w14:paraId="2E5CAB7E" w14:textId="54330364"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42BBAD8" w14:textId="4415E659" w:rsid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14:paraId="1732C810" w14:textId="77777777" w:rsidR="00E75E0D" w:rsidRPr="003A427B" w:rsidRDefault="00E75E0D" w:rsidP="00E75E0D">
      <w:pPr>
        <w:pStyle w:val="a5"/>
        <w:ind w:firstLine="708"/>
        <w:jc w:val="both"/>
        <w:rPr>
          <w:rFonts w:ascii="Times New Roman" w:hAnsi="Times New Roman" w:cs="Times New Roman"/>
          <w:sz w:val="28"/>
          <w:szCs w:val="28"/>
        </w:rPr>
      </w:pPr>
    </w:p>
    <w:p w14:paraId="0CABC18B" w14:textId="3C437CC1" w:rsidR="003A427B" w:rsidRPr="00E75E0D" w:rsidRDefault="00E75E0D" w:rsidP="00E75E0D">
      <w:pPr>
        <w:pStyle w:val="a5"/>
        <w:jc w:val="center"/>
        <w:rPr>
          <w:rFonts w:ascii="Times New Roman" w:hAnsi="Times New Roman" w:cs="Times New Roman"/>
          <w:b/>
          <w:bCs/>
          <w:sz w:val="28"/>
          <w:szCs w:val="28"/>
        </w:rPr>
      </w:pPr>
      <w:r w:rsidRPr="00E75E0D">
        <w:rPr>
          <w:rFonts w:ascii="Times New Roman" w:hAnsi="Times New Roman" w:cs="Times New Roman"/>
          <w:b/>
          <w:bCs/>
          <w:sz w:val="28"/>
          <w:szCs w:val="28"/>
        </w:rPr>
        <w:t xml:space="preserve">III. </w:t>
      </w:r>
      <w:r w:rsidR="003A427B" w:rsidRPr="00E75E0D">
        <w:rPr>
          <w:rFonts w:ascii="Times New Roman" w:hAnsi="Times New Roman" w:cs="Times New Roman"/>
          <w:b/>
          <w:bCs/>
          <w:sz w:val="28"/>
          <w:szCs w:val="28"/>
        </w:rPr>
        <w:t>Правила документооборота</w:t>
      </w:r>
    </w:p>
    <w:p w14:paraId="1E34F2FE" w14:textId="77777777" w:rsidR="00E75E0D" w:rsidRPr="003A427B" w:rsidRDefault="00E75E0D" w:rsidP="00E75E0D">
      <w:pPr>
        <w:pStyle w:val="a5"/>
        <w:jc w:val="both"/>
        <w:rPr>
          <w:rFonts w:ascii="Times New Roman" w:hAnsi="Times New Roman" w:cs="Times New Roman"/>
          <w:sz w:val="28"/>
          <w:szCs w:val="28"/>
        </w:rPr>
      </w:pPr>
    </w:p>
    <w:p w14:paraId="342CB981"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установлены в приложении 15 к настоящей учетной политике.</w:t>
      </w:r>
    </w:p>
    <w:p w14:paraId="32D552B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14:paraId="3CD23F6C"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14:paraId="68D7D405" w14:textId="6D3ED6F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самостоятельно разработанные формы, которые приведены в приложении 11;</w:t>
      </w:r>
    </w:p>
    <w:p w14:paraId="3AEDB017" w14:textId="6329A99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унифицированные формы, дополненные необходимыми реквизитами.</w:t>
      </w:r>
    </w:p>
    <w:p w14:paraId="4B8927E3"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25–26 СГС «Концептуальные основы бухучета и отчетности», подпункт «г» пункта 9 СГС «Учетная политика, оценочные значения и ошибки».</w:t>
      </w:r>
    </w:p>
    <w:p w14:paraId="67CC1EE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Право подписи учетных документов предоставлено сотрудникам, занимающим должности, перечисленные в приложении 4. Пофамильный список сотрудников, имеющих право подписи, утверждается отдельным приказом руководителя.</w:t>
      </w:r>
    </w:p>
    <w:p w14:paraId="1CC9A1C4"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11 Инструкции к Единому плану счетов № 157н.</w:t>
      </w:r>
    </w:p>
    <w:p w14:paraId="7E4F91A0" w14:textId="505CFFF1"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w:t>
      </w:r>
      <w:r w:rsidR="00582D62">
        <w:rPr>
          <w:rFonts w:ascii="Times New Roman" w:hAnsi="Times New Roman" w:cs="Times New Roman"/>
          <w:sz w:val="28"/>
          <w:szCs w:val="28"/>
        </w:rPr>
        <w:t xml:space="preserve"> </w:t>
      </w:r>
      <w:r w:rsidRPr="003A427B">
        <w:rPr>
          <w:rFonts w:ascii="Times New Roman" w:hAnsi="Times New Roman" w:cs="Times New Roman"/>
          <w:sz w:val="28"/>
          <w:szCs w:val="28"/>
        </w:rPr>
        <w:t xml:space="preserve">К учету </w:t>
      </w:r>
      <w:proofErr w:type="gramStart"/>
      <w:r w:rsidRPr="003A427B">
        <w:rPr>
          <w:rFonts w:ascii="Times New Roman" w:hAnsi="Times New Roman" w:cs="Times New Roman"/>
          <w:sz w:val="28"/>
          <w:szCs w:val="28"/>
        </w:rPr>
        <w:t>принимаются  документы</w:t>
      </w:r>
      <w:proofErr w:type="gramEnd"/>
      <w:r w:rsidRPr="003A427B">
        <w:rPr>
          <w:rFonts w:ascii="Times New Roman" w:hAnsi="Times New Roman" w:cs="Times New Roman"/>
          <w:sz w:val="28"/>
          <w:szCs w:val="28"/>
        </w:rPr>
        <w:t xml:space="preserve">  о приемке, универсальный передаточный документ или счет-фактура от контрагентов (поставщиков, исполнителей, подрядчиков), оформленные в  электронном виде в и под писанные ЭЦП в ЕИС «Закупки». Правом подписи указанных документов обладают сотрудники, перечень которых утверждается распоряжением главы.</w:t>
      </w:r>
    </w:p>
    <w:p w14:paraId="4D929485"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№100н с 1января 2024 года:</w:t>
      </w:r>
    </w:p>
    <w:p w14:paraId="0B5893A7" w14:textId="460CDB0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приемке-передаче объектов нефинансовых активов (ф.0510448);</w:t>
      </w:r>
    </w:p>
    <w:p w14:paraId="60251F45" w14:textId="4C9AF98B"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Накладная на внутреннее перемещение объектов нефинансовых активов (ф. 0510450);</w:t>
      </w:r>
    </w:p>
    <w:p w14:paraId="0B2D7D5A" w14:textId="4EDFD291"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Требование-</w:t>
      </w:r>
      <w:proofErr w:type="gramStart"/>
      <w:r w:rsidR="003A427B" w:rsidRPr="003A427B">
        <w:rPr>
          <w:rFonts w:ascii="Times New Roman" w:hAnsi="Times New Roman" w:cs="Times New Roman"/>
          <w:sz w:val="28"/>
          <w:szCs w:val="28"/>
        </w:rPr>
        <w:t>накладная(</w:t>
      </w:r>
      <w:proofErr w:type="gramEnd"/>
      <w:r w:rsidR="003A427B" w:rsidRPr="003A427B">
        <w:rPr>
          <w:rFonts w:ascii="Times New Roman" w:hAnsi="Times New Roman" w:cs="Times New Roman"/>
          <w:sz w:val="28"/>
          <w:szCs w:val="28"/>
        </w:rPr>
        <w:t>ф.0510451);</w:t>
      </w:r>
    </w:p>
    <w:p w14:paraId="6B2E8CA8" w14:textId="721243C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Акт приемки товаров, работ, </w:t>
      </w:r>
      <w:proofErr w:type="gramStart"/>
      <w:r w:rsidR="003A427B" w:rsidRPr="003A427B">
        <w:rPr>
          <w:rFonts w:ascii="Times New Roman" w:hAnsi="Times New Roman" w:cs="Times New Roman"/>
          <w:sz w:val="28"/>
          <w:szCs w:val="28"/>
        </w:rPr>
        <w:t>услуг(</w:t>
      </w:r>
      <w:proofErr w:type="gramEnd"/>
      <w:r w:rsidR="003A427B" w:rsidRPr="003A427B">
        <w:rPr>
          <w:rFonts w:ascii="Times New Roman" w:hAnsi="Times New Roman" w:cs="Times New Roman"/>
          <w:sz w:val="28"/>
          <w:szCs w:val="28"/>
        </w:rPr>
        <w:t>ф. 0510452);</w:t>
      </w:r>
    </w:p>
    <w:p w14:paraId="73D6F440" w14:textId="43616D82"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Заявка обоснование закупки товаров, работ, услуг малого объема через подотчетное </w:t>
      </w:r>
      <w:proofErr w:type="gramStart"/>
      <w:r w:rsidR="003A427B" w:rsidRPr="003A427B">
        <w:rPr>
          <w:rFonts w:ascii="Times New Roman" w:hAnsi="Times New Roman" w:cs="Times New Roman"/>
          <w:sz w:val="28"/>
          <w:szCs w:val="28"/>
        </w:rPr>
        <w:t>лицо(</w:t>
      </w:r>
      <w:proofErr w:type="gramEnd"/>
      <w:r w:rsidR="003A427B" w:rsidRPr="003A427B">
        <w:rPr>
          <w:rFonts w:ascii="Times New Roman" w:hAnsi="Times New Roman" w:cs="Times New Roman"/>
          <w:sz w:val="28"/>
          <w:szCs w:val="28"/>
        </w:rPr>
        <w:t>ф. 0510521);</w:t>
      </w:r>
    </w:p>
    <w:p w14:paraId="186538C2" w14:textId="67BA927F"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Карточка учета капитальных вложений (ф.0509211);</w:t>
      </w:r>
    </w:p>
    <w:p w14:paraId="7E3F278A" w14:textId="5105E9E0"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Карточка учета права пользования нефинансовых активом (ф.0509214).</w:t>
      </w:r>
    </w:p>
    <w:p w14:paraId="57DCDAC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14:paraId="4EC1279B" w14:textId="6AEA1F33"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6.</w:t>
      </w:r>
      <w:r w:rsidR="00582D62">
        <w:rPr>
          <w:rFonts w:ascii="Times New Roman" w:hAnsi="Times New Roman" w:cs="Times New Roman"/>
          <w:sz w:val="28"/>
          <w:szCs w:val="28"/>
        </w:rPr>
        <w:t xml:space="preserve"> </w:t>
      </w:r>
      <w:r w:rsidRPr="003A427B">
        <w:rPr>
          <w:rFonts w:ascii="Times New Roman" w:hAnsi="Times New Roman" w:cs="Times New Roman"/>
          <w:sz w:val="28"/>
          <w:szCs w:val="28"/>
        </w:rPr>
        <w:t>Документы составляемые в электронном виде, хранятся в томах на съемном жестком диске в течении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63194B0F" w14:textId="32BBC5CA"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Учреждение использует унифицированные формы первичных документов, перечисленные в приложении 1 к приказу № 52н и приложении 3 к приказу № 61н. При необходимости формы регистров, которые не унифицированы, разрабатываются самостоятельно.</w:t>
      </w:r>
    </w:p>
    <w:p w14:paraId="5C6171EA"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11 Инструкции к Единому плану счетов № 157н, подпункт «г» пункта 9 СГС «Учетная политика, оценочные значения и ошибки».</w:t>
      </w:r>
    </w:p>
    <w:p w14:paraId="215BF454"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Формирование электронных регистров бухучета осуществляется в следующем порядке;</w:t>
      </w:r>
    </w:p>
    <w:p w14:paraId="5FB8F795" w14:textId="79B01959"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В регистрах в хронологическом порядке систематизируются первичные (сводные) </w:t>
      </w:r>
      <w:r w:rsidRPr="003A427B">
        <w:rPr>
          <w:rFonts w:ascii="Times New Roman" w:hAnsi="Times New Roman" w:cs="Times New Roman"/>
          <w:sz w:val="28"/>
          <w:szCs w:val="28"/>
        </w:rPr>
        <w:t>учетные документы</w:t>
      </w:r>
      <w:r w:rsidR="003A427B" w:rsidRPr="003A427B">
        <w:rPr>
          <w:rFonts w:ascii="Times New Roman" w:hAnsi="Times New Roman" w:cs="Times New Roman"/>
          <w:sz w:val="28"/>
          <w:szCs w:val="28"/>
        </w:rPr>
        <w:t xml:space="preserve"> по датам совершения операций, дате принятия к учету первичного документа;</w:t>
      </w:r>
    </w:p>
    <w:p w14:paraId="55FEEA64" w14:textId="107D008A"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Журнал операций (ф.0509213) по 21.32, 21.34,21.36, </w:t>
      </w:r>
      <w:r w:rsidRPr="003A427B">
        <w:rPr>
          <w:rFonts w:ascii="Times New Roman" w:hAnsi="Times New Roman" w:cs="Times New Roman"/>
          <w:sz w:val="28"/>
          <w:szCs w:val="28"/>
        </w:rPr>
        <w:t>21.38 забалансовым</w:t>
      </w:r>
      <w:r w:rsidR="003A427B" w:rsidRPr="003A427B">
        <w:rPr>
          <w:rFonts w:ascii="Times New Roman" w:hAnsi="Times New Roman" w:cs="Times New Roman"/>
          <w:sz w:val="28"/>
          <w:szCs w:val="28"/>
        </w:rPr>
        <w:t xml:space="preserve"> счетам формируется в случае, если в отчетном месяце были обороты </w:t>
      </w:r>
      <w:proofErr w:type="gramStart"/>
      <w:r w:rsidR="003A427B" w:rsidRPr="003A427B">
        <w:rPr>
          <w:rFonts w:ascii="Times New Roman" w:hAnsi="Times New Roman" w:cs="Times New Roman"/>
          <w:sz w:val="28"/>
          <w:szCs w:val="28"/>
        </w:rPr>
        <w:t>по  счету</w:t>
      </w:r>
      <w:proofErr w:type="gramEnd"/>
      <w:r w:rsidR="003A427B" w:rsidRPr="003A427B">
        <w:rPr>
          <w:rFonts w:ascii="Times New Roman" w:hAnsi="Times New Roman" w:cs="Times New Roman"/>
          <w:sz w:val="28"/>
          <w:szCs w:val="28"/>
        </w:rPr>
        <w:t>;</w:t>
      </w:r>
    </w:p>
    <w:p w14:paraId="2F72E14F" w14:textId="2C0B695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Инвентарная карточка </w:t>
      </w:r>
      <w:proofErr w:type="spellStart"/>
      <w:r w:rsidR="003A427B" w:rsidRPr="003A427B">
        <w:rPr>
          <w:rFonts w:ascii="Times New Roman" w:hAnsi="Times New Roman" w:cs="Times New Roman"/>
          <w:sz w:val="28"/>
          <w:szCs w:val="28"/>
        </w:rPr>
        <w:t>карточка</w:t>
      </w:r>
      <w:proofErr w:type="spellEnd"/>
      <w:r w:rsidR="003A427B" w:rsidRPr="003A427B">
        <w:rPr>
          <w:rFonts w:ascii="Times New Roman" w:hAnsi="Times New Roman" w:cs="Times New Roman"/>
          <w:sz w:val="28"/>
          <w:szCs w:val="28"/>
        </w:rPr>
        <w:t xml:space="preserve"> учета основных средств оформляется при принятии объекта к учету, по мере внесения изменений (данные о переоценке, модернизации, реконструкции, консервации и пр</w:t>
      </w:r>
      <w:r>
        <w:rPr>
          <w:rFonts w:ascii="Times New Roman" w:hAnsi="Times New Roman" w:cs="Times New Roman"/>
          <w:sz w:val="28"/>
          <w:szCs w:val="28"/>
        </w:rPr>
        <w:t>.</w:t>
      </w:r>
      <w:r w:rsidR="003A427B" w:rsidRPr="003A427B">
        <w:rPr>
          <w:rFonts w:ascii="Times New Roman" w:hAnsi="Times New Roman" w:cs="Times New Roman"/>
          <w:sz w:val="28"/>
          <w:szCs w:val="28"/>
        </w:rPr>
        <w:t>) и при выбытии. При отсутствии указанных событий ежегодно на последний рабочий день года со сведениями о начисленной амортизации;</w:t>
      </w:r>
    </w:p>
    <w:p w14:paraId="653A6B83" w14:textId="4CD46879"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w:t>
      </w:r>
      <w:r>
        <w:rPr>
          <w:rFonts w:ascii="Times New Roman" w:hAnsi="Times New Roman" w:cs="Times New Roman"/>
          <w:sz w:val="28"/>
          <w:szCs w:val="28"/>
        </w:rPr>
        <w:t>.</w:t>
      </w:r>
      <w:r w:rsidR="003A427B" w:rsidRPr="003A427B">
        <w:rPr>
          <w:rFonts w:ascii="Times New Roman" w:hAnsi="Times New Roman" w:cs="Times New Roman"/>
          <w:sz w:val="28"/>
          <w:szCs w:val="28"/>
        </w:rPr>
        <w:t>) и при выбытии;</w:t>
      </w:r>
    </w:p>
    <w:p w14:paraId="0D3B7C4D" w14:textId="4A253BD1"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14:paraId="3E1C452E" w14:textId="4081ECF6"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Журнал операций, главная книга заполняются ежемесячно;</w:t>
      </w:r>
    </w:p>
    <w:p w14:paraId="5D96B9D2" w14:textId="04A8F19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Другие регистры не указанные выше, заполняются по мере необходимости, </w:t>
      </w:r>
      <w:proofErr w:type="gramStart"/>
      <w:r w:rsidR="003A427B" w:rsidRPr="003A427B">
        <w:rPr>
          <w:rFonts w:ascii="Times New Roman" w:hAnsi="Times New Roman" w:cs="Times New Roman"/>
          <w:sz w:val="28"/>
          <w:szCs w:val="28"/>
        </w:rPr>
        <w:t>если  иное</w:t>
      </w:r>
      <w:proofErr w:type="gramEnd"/>
      <w:r w:rsidR="003A427B" w:rsidRPr="003A427B">
        <w:rPr>
          <w:rFonts w:ascii="Times New Roman" w:hAnsi="Times New Roman" w:cs="Times New Roman"/>
          <w:sz w:val="28"/>
          <w:szCs w:val="28"/>
        </w:rPr>
        <w:t xml:space="preserve"> не установлено законодательством РФ;</w:t>
      </w:r>
    </w:p>
    <w:p w14:paraId="7A638B65"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11,167 Инструкции к Единому плану счетов № 157н, Методические указания, утвержденные приказом Минфина от 30.03.2015 № 52н.</w:t>
      </w:r>
    </w:p>
    <w:p w14:paraId="57E7A74A" w14:textId="77777777" w:rsidR="003A427B" w:rsidRPr="003A427B" w:rsidRDefault="003A427B" w:rsidP="0055043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6D0996A0" w14:textId="2683CF10"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КБК 1.302.11.000 «Расчеты по заработной плате» и КБК 1.302.13.000 «Расчеты по начислениям на выплаты по оплате труда»;</w:t>
      </w:r>
    </w:p>
    <w:p w14:paraId="23E462AD" w14:textId="2D4F70E6"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КБК 1.302.12.000 «Расчеты по прочим несоциальным выплатам персоналу в денежной форме» </w:t>
      </w:r>
    </w:p>
    <w:p w14:paraId="0BAA45B7" w14:textId="486D27DE"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КБК 1.302.62.000 «Расчеты по пособиям по социальной помощи населению»», КБК 1.302.64.000 «Расчеты по пенсиям, пособиям, выплачиваемым работодателями, нанимателями бывшим работникам»;</w:t>
      </w:r>
    </w:p>
    <w:p w14:paraId="1E41402B" w14:textId="5DFBA74A"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КБК Х.302.66.000 «Расчеты по социальным пособиям и компенсациям персоналу в денежной форме»;</w:t>
      </w:r>
    </w:p>
    <w:p w14:paraId="79C9D60A" w14:textId="77777777" w:rsidR="003A427B" w:rsidRPr="003A427B" w:rsidRDefault="003A427B" w:rsidP="0055043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257 Инструкции к Единому плану счетов № 157н.</w:t>
      </w:r>
    </w:p>
    <w:p w14:paraId="4F25318C"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 Журналам операций присваиваются номера согласно приложению 10. Журналы операций ведутся отдельно. Журналы операций подписываются старшим бухгалтером и бухгалтером, составившим журнал операций.</w:t>
      </w:r>
    </w:p>
    <w:p w14:paraId="60EAA1B2"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Журналы операций (ф. 0504071) ведутся раздельно по кодам финансового обеспечения. Журналы формируются ежемесячно. К журналам прилагаются первичные учетные документы.</w:t>
      </w:r>
    </w:p>
    <w:p w14:paraId="244A21B4"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4AFBA96B"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распоряжением руководителя.</w:t>
      </w:r>
    </w:p>
    <w:p w14:paraId="339F3C19" w14:textId="6C433332"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11. По требованию контролирующих ведомств первичные учетные документы </w:t>
      </w:r>
      <w:r w:rsidR="007E1CC8" w:rsidRPr="003A427B">
        <w:rPr>
          <w:rFonts w:ascii="Times New Roman" w:hAnsi="Times New Roman" w:cs="Times New Roman"/>
          <w:sz w:val="28"/>
          <w:szCs w:val="28"/>
        </w:rPr>
        <w:t>предоставляются в</w:t>
      </w:r>
      <w:r w:rsidRPr="003A427B">
        <w:rPr>
          <w:rFonts w:ascii="Times New Roman" w:hAnsi="Times New Roman" w:cs="Times New Roman"/>
          <w:sz w:val="28"/>
          <w:szCs w:val="28"/>
        </w:rPr>
        <w:t xml:space="preserve">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14:paraId="7ED156D5"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заверении одной страницы электронного документа(регистра)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 При заверении многостраничного документа, заверяется копия каждого листа.</w:t>
      </w:r>
    </w:p>
    <w:p w14:paraId="3FFD1BB8"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 статьи 2 Закона от 06.04.2011 №63-ФЗ.</w:t>
      </w:r>
    </w:p>
    <w:p w14:paraId="6C1D42E0" w14:textId="23FE97AD"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12. Электронные документы, подписанные квалифицированной электронной подписью, хранятся в электронном виде </w:t>
      </w:r>
      <w:r w:rsidR="007E1CC8" w:rsidRPr="003A427B">
        <w:rPr>
          <w:rFonts w:ascii="Times New Roman" w:hAnsi="Times New Roman" w:cs="Times New Roman"/>
          <w:sz w:val="28"/>
          <w:szCs w:val="28"/>
        </w:rPr>
        <w:t>на съемных</w:t>
      </w:r>
      <w:r w:rsidRPr="003A427B">
        <w:rPr>
          <w:rFonts w:ascii="Times New Roman" w:hAnsi="Times New Roman" w:cs="Times New Roman"/>
          <w:sz w:val="28"/>
          <w:szCs w:val="28"/>
        </w:rPr>
        <w:t xml:space="preserve">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 ранение журнала возлагается распоряжением руководителя на ответственного сотрудника учреждения.</w:t>
      </w:r>
    </w:p>
    <w:p w14:paraId="399B6DD5"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14:paraId="1AD151EF"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13. При необходимости изготовления бумажной копии электронных документов и регистров бухгалтерского учета бумажные копии заверяются </w:t>
      </w:r>
      <w:r w:rsidRPr="003A427B">
        <w:rPr>
          <w:rFonts w:ascii="Times New Roman" w:hAnsi="Times New Roman" w:cs="Times New Roman"/>
          <w:sz w:val="28"/>
          <w:szCs w:val="28"/>
        </w:rPr>
        <w:lastRenderedPageBreak/>
        <w:t>штампом, который проставляется автоматически при распечатке документа: «Документ подписан электронной цифровой подписью в системе электронного документооборота», с указанием сведений о сертификате электронной подписи-кому выдан и срок действий.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14:paraId="6B40F13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32 СГС «Концептуальные основы бухучета и отчетности».</w:t>
      </w:r>
    </w:p>
    <w:p w14:paraId="357308C6"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Учреждение применяет формы первичных документов и регистров бухучета:</w:t>
      </w:r>
    </w:p>
    <w:p w14:paraId="19247185" w14:textId="197CA01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консервации (расконсервации) объекта основных средств (ф. 0510433);</w:t>
      </w:r>
    </w:p>
    <w:p w14:paraId="2623A9C6" w14:textId="20977889"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приема-передачи объектов, полученных в личное пользование (ф. 0510434);</w:t>
      </w:r>
    </w:p>
    <w:p w14:paraId="4134DC15" w14:textId="5CB6ECC6"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прекращении признания активами объектов нефинансовых активов (ф. 0510440);</w:t>
      </w:r>
    </w:p>
    <w:p w14:paraId="23EBF297" w14:textId="3815D32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списании задолженности, не востребованной кредиторами, со счета __ (ф. 0510437);</w:t>
      </w:r>
    </w:p>
    <w:p w14:paraId="2DC63FFB" w14:textId="2A836019"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признании безнадежной к взысканию задолженности по доходам (ф. 0510436);</w:t>
      </w:r>
    </w:p>
    <w:p w14:paraId="299151B5" w14:textId="65550CD6"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признании (восстановлении) сомнительной задолженности по доходам (ф. 0510445);</w:t>
      </w:r>
    </w:p>
    <w:p w14:paraId="46F85835" w14:textId="75D8CFB1"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восстановлении кредиторской задолженности (ф. 0510446);</w:t>
      </w:r>
    </w:p>
    <w:p w14:paraId="405CBFB9" w14:textId="5C7C3D7E"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группового начисления доходов (ф. 0510431);</w:t>
      </w:r>
    </w:p>
    <w:p w14:paraId="4133E736" w14:textId="06D0F7E4"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выпадающих доходов (ф. 0510838);</w:t>
      </w:r>
    </w:p>
    <w:p w14:paraId="7F39D5A2" w14:textId="57BCCB50"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проведении инвентаризации (ф. 0510439);</w:t>
      </w:r>
    </w:p>
    <w:p w14:paraId="68C5B1F1" w14:textId="5C3BFA4A"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результатах инвентаризации наличных денежных средств (ф. 0510836);</w:t>
      </w:r>
    </w:p>
    <w:p w14:paraId="034861C4" w14:textId="39662D5E"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Журнал операций по забалансовому счету __ (ф. 0509213);</w:t>
      </w:r>
    </w:p>
    <w:p w14:paraId="0ADB4F4F" w14:textId="08AE0F27"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доходов физических лиц, облагаемых НДФЛ, страховыми взносами (ф. 0509095);</w:t>
      </w:r>
    </w:p>
    <w:p w14:paraId="1A7E3889" w14:textId="3457D094"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дополнительных доходов физических лиц, облагаемых НДФЛ, страховыми взносами (ф. 0504094);</w:t>
      </w:r>
    </w:p>
    <w:p w14:paraId="774B9807" w14:textId="48279E7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командировке на территории России (ф. 0504512);</w:t>
      </w:r>
    </w:p>
    <w:p w14:paraId="2A14454F" w14:textId="2E9BF703"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Изменение Решения о командировке (ф. 0504513);</w:t>
      </w:r>
    </w:p>
    <w:p w14:paraId="66B3B433" w14:textId="6CAA6353"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Заявка-обоснование закупки товаров, работ, услуг малого объема (ф. 0504518);</w:t>
      </w:r>
    </w:p>
    <w:p w14:paraId="1714F3D4" w14:textId="306D071F"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Отчет о расходах подотчетного лица (ф. 0504520);</w:t>
      </w:r>
    </w:p>
    <w:p w14:paraId="19DAC3B1" w14:textId="77777777" w:rsidR="003A427B" w:rsidRPr="003A427B" w:rsidRDefault="003A427B" w:rsidP="003A427B">
      <w:pPr>
        <w:pStyle w:val="a5"/>
        <w:jc w:val="both"/>
        <w:rPr>
          <w:rFonts w:ascii="Times New Roman" w:hAnsi="Times New Roman" w:cs="Times New Roman"/>
          <w:sz w:val="28"/>
          <w:szCs w:val="28"/>
        </w:rPr>
      </w:pPr>
    </w:p>
    <w:p w14:paraId="78920F33"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14:paraId="165E16AF"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 Особенности применения первичных документов:</w:t>
      </w:r>
    </w:p>
    <w:p w14:paraId="3298F47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30E8531A"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5BC8D14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14:paraId="42127467"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59086FC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15.4. Расчеты по заработной плате и другим выплатам оформляются в Расчетной ведомости (ф. 0504402) и Платежной ведомости (ф. 0504403).</w:t>
      </w:r>
    </w:p>
    <w:p w14:paraId="33B60A41"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69B41FF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3E3B94C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0EC7AA21" w14:textId="61B7036E" w:rsid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14:paraId="450B84A1" w14:textId="77777777" w:rsidR="007E1CC8" w:rsidRPr="003A427B" w:rsidRDefault="007E1CC8" w:rsidP="007E1CC8">
      <w:pPr>
        <w:pStyle w:val="a5"/>
        <w:ind w:firstLine="708"/>
        <w:jc w:val="both"/>
        <w:rPr>
          <w:rFonts w:ascii="Times New Roman" w:hAnsi="Times New Roman" w:cs="Times New Roman"/>
          <w:sz w:val="28"/>
          <w:szCs w:val="28"/>
        </w:rPr>
      </w:pPr>
    </w:p>
    <w:p w14:paraId="1CD675ED" w14:textId="65EBDD04" w:rsidR="003A427B" w:rsidRPr="007E1CC8" w:rsidRDefault="003A427B" w:rsidP="007E1CC8">
      <w:pPr>
        <w:pStyle w:val="a5"/>
        <w:jc w:val="center"/>
        <w:rPr>
          <w:rFonts w:ascii="Times New Roman" w:hAnsi="Times New Roman" w:cs="Times New Roman"/>
          <w:b/>
          <w:bCs/>
          <w:sz w:val="28"/>
          <w:szCs w:val="28"/>
        </w:rPr>
      </w:pPr>
      <w:r w:rsidRPr="007E1CC8">
        <w:rPr>
          <w:rFonts w:ascii="Times New Roman" w:hAnsi="Times New Roman" w:cs="Times New Roman"/>
          <w:b/>
          <w:bCs/>
          <w:sz w:val="28"/>
          <w:szCs w:val="28"/>
        </w:rPr>
        <w:t>IV. План счетов</w:t>
      </w:r>
    </w:p>
    <w:p w14:paraId="248ADC10" w14:textId="77777777" w:rsidR="007E1CC8" w:rsidRPr="003A427B" w:rsidRDefault="007E1CC8" w:rsidP="003A427B">
      <w:pPr>
        <w:pStyle w:val="a5"/>
        <w:jc w:val="both"/>
        <w:rPr>
          <w:rFonts w:ascii="Times New Roman" w:hAnsi="Times New Roman" w:cs="Times New Roman"/>
          <w:sz w:val="28"/>
          <w:szCs w:val="28"/>
        </w:rPr>
      </w:pPr>
    </w:p>
    <w:p w14:paraId="6A76D8F1"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Бюджетный учет ведется с использованием Рабочего плана счетов (приложение 5), разработанного в соответствии с Инструкцией к Единому плану счетов № 157н, Инструкцией № 162н.</w:t>
      </w:r>
    </w:p>
    <w:p w14:paraId="6C6D7934"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3ECFB00F"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5).</w:t>
      </w:r>
    </w:p>
    <w:p w14:paraId="40A20624" w14:textId="0D2257DA" w:rsid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14:paraId="79910701" w14:textId="77777777" w:rsidR="00476AF5" w:rsidRPr="003A427B" w:rsidRDefault="00476AF5" w:rsidP="00476AF5">
      <w:pPr>
        <w:pStyle w:val="a5"/>
        <w:ind w:firstLine="708"/>
        <w:jc w:val="both"/>
        <w:rPr>
          <w:rFonts w:ascii="Times New Roman" w:hAnsi="Times New Roman" w:cs="Times New Roman"/>
          <w:sz w:val="28"/>
          <w:szCs w:val="28"/>
        </w:rPr>
      </w:pPr>
    </w:p>
    <w:p w14:paraId="22D272FD" w14:textId="4BC6B623" w:rsidR="003A427B" w:rsidRPr="00476AF5" w:rsidRDefault="003A427B" w:rsidP="00476AF5">
      <w:pPr>
        <w:pStyle w:val="a5"/>
        <w:jc w:val="center"/>
        <w:rPr>
          <w:rFonts w:ascii="Times New Roman" w:hAnsi="Times New Roman" w:cs="Times New Roman"/>
          <w:b/>
          <w:bCs/>
          <w:sz w:val="28"/>
          <w:szCs w:val="28"/>
        </w:rPr>
      </w:pPr>
      <w:r w:rsidRPr="00476AF5">
        <w:rPr>
          <w:rFonts w:ascii="Times New Roman" w:hAnsi="Times New Roman" w:cs="Times New Roman"/>
          <w:b/>
          <w:bCs/>
          <w:sz w:val="28"/>
          <w:szCs w:val="28"/>
        </w:rPr>
        <w:t>V. Методика ведения бухгалтерского учета, оценки отдельных видов имущества и обязательств</w:t>
      </w:r>
    </w:p>
    <w:p w14:paraId="21463176" w14:textId="77777777" w:rsidR="00476AF5" w:rsidRPr="003A427B" w:rsidRDefault="00476AF5" w:rsidP="003A427B">
      <w:pPr>
        <w:pStyle w:val="a5"/>
        <w:jc w:val="both"/>
        <w:rPr>
          <w:rFonts w:ascii="Times New Roman" w:hAnsi="Times New Roman" w:cs="Times New Roman"/>
          <w:sz w:val="28"/>
          <w:szCs w:val="28"/>
        </w:rPr>
      </w:pPr>
    </w:p>
    <w:p w14:paraId="7E921A90"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Общие положения</w:t>
      </w:r>
    </w:p>
    <w:p w14:paraId="46121187"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12).</w:t>
      </w:r>
    </w:p>
    <w:p w14:paraId="3E3754C4"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14:paraId="6BBBAC2E"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19C95DC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54 СГС «Концептуальные основы бухучета и отчетности».</w:t>
      </w:r>
    </w:p>
    <w:p w14:paraId="5D1F082F"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старшего бухгалтера.</w:t>
      </w:r>
    </w:p>
    <w:p w14:paraId="0A89E711"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СГС «Учетная политика, оценочные значения и ошибки».</w:t>
      </w:r>
    </w:p>
    <w:p w14:paraId="6772318B" w14:textId="2A65FAD9"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При принятии к учету основных средств, нематериальных активов и непроизведенных активов, по факту документального подтверждения их приобретения согласно условиям муниципальных контрактов(договоров),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(ф.0504101), Приходный ордер на приемку материальных ценностей (нефинансовых активов)</w:t>
      </w:r>
      <w:r w:rsidR="00E52092">
        <w:rPr>
          <w:rFonts w:ascii="Times New Roman" w:hAnsi="Times New Roman" w:cs="Times New Roman"/>
          <w:sz w:val="28"/>
          <w:szCs w:val="28"/>
        </w:rPr>
        <w:t xml:space="preserve"> </w:t>
      </w:r>
      <w:r w:rsidRPr="003A427B">
        <w:rPr>
          <w:rFonts w:ascii="Times New Roman" w:hAnsi="Times New Roman" w:cs="Times New Roman"/>
          <w:sz w:val="28"/>
          <w:szCs w:val="28"/>
        </w:rPr>
        <w:t>(ф.0504207) в этом случае не требуется.</w:t>
      </w:r>
    </w:p>
    <w:p w14:paraId="22E38E72"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Основные средства</w:t>
      </w:r>
    </w:p>
    <w:p w14:paraId="0EDC62F0"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печати, штампы и инвентарь. Перечень объектов, которые относятся к группе «Инвентарь производственный и хозяйственный», приведен в приложении 7.</w:t>
      </w:r>
    </w:p>
    <w:p w14:paraId="37CC5B84"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35DFB7FC" w14:textId="4F86D02C"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мебель для обстановки одного помещения: столы, стулья, стеллажи, шкафы, полки;</w:t>
      </w:r>
    </w:p>
    <w:p w14:paraId="62A22100" w14:textId="00262264"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1D995B08"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Не считается существенной стоимость до 30 000 руб. за один имущественный объект.</w:t>
      </w:r>
    </w:p>
    <w:p w14:paraId="1F4614DB"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5E9AD77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10 СГС «Основные средства».</w:t>
      </w:r>
    </w:p>
    <w:p w14:paraId="7548870B"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2.3. Уникальный инвентарный номер состоит из десяти знаков и присваивается в порядке:</w:t>
      </w:r>
    </w:p>
    <w:p w14:paraId="7A71A9ED" w14:textId="351C370A"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7590EFE4" w14:textId="1E67D8FF"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2–4-е разряды – код объекта учета синтетического счета в Плане счетов бюджетного учета (приложение 1 к приказу Минфина от 06.12.2010 № 162н);</w:t>
      </w:r>
    </w:p>
    <w:p w14:paraId="544FF556" w14:textId="415795A6"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5–6-е разряды – код группы и вида синтетического счета Плана счетов бюджетного учета (приложение 1 к приказу Минфина от 06.12.2010 № 162н);</w:t>
      </w:r>
    </w:p>
    <w:p w14:paraId="1A83D9A8" w14:textId="34F9972A"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7–10-е разряды – порядковый номер нефинансового актива.</w:t>
      </w:r>
    </w:p>
    <w:p w14:paraId="4F41CDB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9 СГС «Основные средства», пункт 46 Инструкции к Единому плану счетов № 157н.</w:t>
      </w:r>
    </w:p>
    <w:p w14:paraId="2A7D8421"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14:paraId="2C42A4A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A427B">
        <w:rPr>
          <w:rFonts w:ascii="Times New Roman" w:hAnsi="Times New Roman" w:cs="Times New Roman"/>
          <w:sz w:val="28"/>
          <w:szCs w:val="28"/>
        </w:rPr>
        <w:t>выбываемых</w:t>
      </w:r>
      <w:proofErr w:type="spellEnd"/>
      <w:r w:rsidRPr="003A427B">
        <w:rPr>
          <w:rFonts w:ascii="Times New Roman" w:hAnsi="Times New Roman" w:cs="Times New Roman"/>
          <w:sz w:val="28"/>
          <w:szCs w:val="28"/>
        </w:rPr>
        <w:t>) составных частей. Данное правило применяется к следующим группам основных средств:</w:t>
      </w:r>
    </w:p>
    <w:p w14:paraId="13B288A3" w14:textId="5A77AA67"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Машины и оборудование;</w:t>
      </w:r>
    </w:p>
    <w:p w14:paraId="43308804" w14:textId="5D70373C"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r>
      <w:proofErr w:type="spellStart"/>
      <w:r w:rsidR="003A427B" w:rsidRPr="003A427B">
        <w:rPr>
          <w:rFonts w:ascii="Times New Roman" w:hAnsi="Times New Roman" w:cs="Times New Roman"/>
          <w:sz w:val="28"/>
          <w:szCs w:val="28"/>
        </w:rPr>
        <w:t>Транспортны</w:t>
      </w:r>
      <w:proofErr w:type="spellEnd"/>
      <w:r w:rsidR="003A427B" w:rsidRPr="003A427B">
        <w:rPr>
          <w:rFonts w:ascii="Times New Roman" w:hAnsi="Times New Roman" w:cs="Times New Roman"/>
          <w:sz w:val="28"/>
          <w:szCs w:val="28"/>
        </w:rPr>
        <w:t xml:space="preserve"> средства</w:t>
      </w:r>
    </w:p>
    <w:p w14:paraId="37DEE12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27 СГС «Основные средства».</w:t>
      </w:r>
    </w:p>
    <w:p w14:paraId="7C6FD3D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2.6. В случае частичной ликвидации или </w:t>
      </w:r>
      <w:proofErr w:type="spellStart"/>
      <w:r w:rsidRPr="003A427B">
        <w:rPr>
          <w:rFonts w:ascii="Times New Roman" w:hAnsi="Times New Roman" w:cs="Times New Roman"/>
          <w:sz w:val="28"/>
          <w:szCs w:val="28"/>
        </w:rPr>
        <w:t>разукомплектации</w:t>
      </w:r>
      <w:proofErr w:type="spellEnd"/>
      <w:r w:rsidRPr="003A427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w:t>
      </w:r>
      <w:proofErr w:type="spellStart"/>
      <w:r w:rsidRPr="003A427B">
        <w:rPr>
          <w:rFonts w:ascii="Times New Roman" w:hAnsi="Times New Roman" w:cs="Times New Roman"/>
          <w:sz w:val="28"/>
          <w:szCs w:val="28"/>
        </w:rPr>
        <w:t>порядкеубывания</w:t>
      </w:r>
      <w:proofErr w:type="spellEnd"/>
      <w:r w:rsidRPr="003A427B">
        <w:rPr>
          <w:rFonts w:ascii="Times New Roman" w:hAnsi="Times New Roman" w:cs="Times New Roman"/>
          <w:sz w:val="28"/>
          <w:szCs w:val="28"/>
        </w:rPr>
        <w:t xml:space="preserve"> важности):</w:t>
      </w:r>
    </w:p>
    <w:p w14:paraId="691E5D3B" w14:textId="6F7DBFD5"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площади;</w:t>
      </w:r>
    </w:p>
    <w:p w14:paraId="4CEB8BF5" w14:textId="03069F0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объему;</w:t>
      </w:r>
    </w:p>
    <w:p w14:paraId="03650296" w14:textId="089C5F41"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весу;</w:t>
      </w:r>
    </w:p>
    <w:p w14:paraId="5520DA08" w14:textId="5E1D5A0F"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иному показателю, установленному комиссией по поступлению и выбытию активов.</w:t>
      </w:r>
    </w:p>
    <w:p w14:paraId="68593ED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3A427B">
        <w:rPr>
          <w:rFonts w:ascii="Times New Roman" w:hAnsi="Times New Roman" w:cs="Times New Roman"/>
          <w:sz w:val="28"/>
          <w:szCs w:val="28"/>
        </w:rPr>
        <w:t>дооборудований</w:t>
      </w:r>
      <w:proofErr w:type="spellEnd"/>
      <w:r w:rsidRPr="003A427B">
        <w:rPr>
          <w:rFonts w:ascii="Times New Roman" w:hAnsi="Times New Roman" w:cs="Times New Roman"/>
          <w:sz w:val="28"/>
          <w:szCs w:val="28"/>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14:paraId="42CBD6EE" w14:textId="66068DB0"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машины и оборудование</w:t>
      </w:r>
    </w:p>
    <w:p w14:paraId="21013DBB" w14:textId="7203AC99"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транспортные средства;</w:t>
      </w:r>
    </w:p>
    <w:p w14:paraId="47A9FD89" w14:textId="5716C5E0"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сооружения.</w:t>
      </w:r>
    </w:p>
    <w:p w14:paraId="5F70390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28 СГС «Основные средства».</w:t>
      </w:r>
    </w:p>
    <w:p w14:paraId="6F4792B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2.8. Начисление амортизации осуществляется следующим образом:</w:t>
      </w:r>
    </w:p>
    <w:p w14:paraId="27D5190E" w14:textId="0AE632F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линейным методом – на объекты основных средств.</w:t>
      </w:r>
    </w:p>
    <w:p w14:paraId="352EF12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36, 37 СГС «Основные средства».</w:t>
      </w:r>
    </w:p>
    <w:p w14:paraId="64E60815" w14:textId="2395B653"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2.9. В </w:t>
      </w:r>
      <w:r w:rsidR="007C1695" w:rsidRPr="003A427B">
        <w:rPr>
          <w:rFonts w:ascii="Times New Roman" w:hAnsi="Times New Roman" w:cs="Times New Roman"/>
          <w:sz w:val="28"/>
          <w:szCs w:val="28"/>
        </w:rPr>
        <w:t>случаях,</w:t>
      </w:r>
      <w:r w:rsidRPr="003A427B">
        <w:rPr>
          <w:rFonts w:ascii="Times New Roman" w:hAnsi="Times New Roman" w:cs="Times New Roman"/>
          <w:sz w:val="28"/>
          <w:szCs w:val="28"/>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67D1003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40 СГС «Основные средства».</w:t>
      </w:r>
    </w:p>
    <w:p w14:paraId="58014D9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450A620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41 СГС «Основные средства».</w:t>
      </w:r>
    </w:p>
    <w:p w14:paraId="3A5EE3D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p>
    <w:p w14:paraId="65582F6F"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Состав комиссии по поступлению и выбытию активов установлен в приложении 1 настоящей Учетной политики.</w:t>
      </w:r>
    </w:p>
    <w:p w14:paraId="03209E3A"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p>
    <w:p w14:paraId="1562D5F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Основание: пункт 39 СГС «Основные средства», пункт 373 Инструкции к Единому плану счетов № 157н.</w:t>
      </w:r>
    </w:p>
    <w:p w14:paraId="0BB61AE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14:paraId="6431E72D"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697EA77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3AEADB8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Нематериальные активы</w:t>
      </w:r>
    </w:p>
    <w:p w14:paraId="5EF430A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3.1. Начисление амортизации осуществляется следующим образом:</w:t>
      </w:r>
    </w:p>
    <w:p w14:paraId="58FAEDAD" w14:textId="7422A3F6"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методом уменьшаемого остатка с применением коэффициент</w:t>
      </w:r>
    </w:p>
    <w:p w14:paraId="2D7CE77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30, 31 СГС «Нематериальные активы».</w:t>
      </w:r>
    </w:p>
    <w:p w14:paraId="2BC92729"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w:t>
      </w:r>
    </w:p>
    <w:p w14:paraId="5EF022B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44 СГС «Нематериальные активы».</w:t>
      </w:r>
    </w:p>
    <w:p w14:paraId="3D6FAF2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Непроизведенные активы</w:t>
      </w:r>
    </w:p>
    <w:p w14:paraId="009E3BC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14:paraId="5167793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7 СГС «Непроизведенные активы»</w:t>
      </w:r>
    </w:p>
    <w:p w14:paraId="09A1F08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14:paraId="2494225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17 СГС «Непроизведенные активы»</w:t>
      </w:r>
    </w:p>
    <w:p w14:paraId="61F5194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14:paraId="12D86855" w14:textId="4237EF8B"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 разряд – код синтетической группы инвентарного объекта непроизведенных активов по счету 103 «Непроизведенные активы» – «3»;</w:t>
      </w:r>
    </w:p>
    <w:p w14:paraId="132731B0" w14:textId="116D8792"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2 разряд – код вида инвентарного номера «1» – индивидуальный инвентарный объект;</w:t>
      </w:r>
    </w:p>
    <w:p w14:paraId="61A9F83D" w14:textId="5F9CC23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3–8 разряды – порядковый номер инвентарного объекта (000001, 000002 и т.д.);</w:t>
      </w:r>
    </w:p>
    <w:p w14:paraId="50A52B0E" w14:textId="4739628B"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9–12 разряды – внутренний групповой инвентарный номер (0001, 0002 и т.д.). Для индивидуального инвентарного объекта указывается 0000.</w:t>
      </w:r>
    </w:p>
    <w:p w14:paraId="6B718B5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81 Инструкции к Единому плану счетов № 157н.</w:t>
      </w:r>
    </w:p>
    <w:p w14:paraId="7DFB0E2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4.4. Аналитический учет вложений в непроизведенные активы ведется в </w:t>
      </w:r>
      <w:proofErr w:type="spellStart"/>
      <w:r w:rsidRPr="003A427B">
        <w:rPr>
          <w:rFonts w:ascii="Times New Roman" w:hAnsi="Times New Roman" w:cs="Times New Roman"/>
          <w:sz w:val="28"/>
          <w:szCs w:val="28"/>
        </w:rPr>
        <w:t>многографной</w:t>
      </w:r>
      <w:proofErr w:type="spellEnd"/>
      <w:r w:rsidRPr="003A427B">
        <w:rPr>
          <w:rFonts w:ascii="Times New Roman" w:hAnsi="Times New Roman" w:cs="Times New Roman"/>
          <w:sz w:val="28"/>
          <w:szCs w:val="28"/>
        </w:rPr>
        <w:t xml:space="preserve"> карточке (ф. 0504054).</w:t>
      </w:r>
    </w:p>
    <w:p w14:paraId="235AB2B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128 Инструкции к Единому плану счетов № 157н.</w:t>
      </w:r>
    </w:p>
    <w:p w14:paraId="69876B33" w14:textId="77777777" w:rsidR="003A427B" w:rsidRPr="003A427B" w:rsidRDefault="003A427B" w:rsidP="007C1695">
      <w:pPr>
        <w:pStyle w:val="a5"/>
        <w:ind w:left="708" w:firstLine="708"/>
        <w:jc w:val="both"/>
        <w:rPr>
          <w:rFonts w:ascii="Times New Roman" w:hAnsi="Times New Roman" w:cs="Times New Roman"/>
          <w:sz w:val="28"/>
          <w:szCs w:val="28"/>
        </w:rPr>
      </w:pPr>
      <w:r w:rsidRPr="003A427B">
        <w:rPr>
          <w:rFonts w:ascii="Times New Roman" w:hAnsi="Times New Roman" w:cs="Times New Roman"/>
          <w:sz w:val="28"/>
          <w:szCs w:val="28"/>
        </w:rPr>
        <w:t>5. Материальные запасы</w:t>
      </w:r>
    </w:p>
    <w:p w14:paraId="0B28775F"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2A7823F2"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5.2. Единица учета материальных запасов в учреждении – номенклатурная (реестровая) единица. Исключения:</w:t>
      </w:r>
    </w:p>
    <w:p w14:paraId="5E07C9BD" w14:textId="2F22C00A"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6BD334C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Если в первичных документах поставщика единицы измерения отличаются о тех, которые использует учреждение, ответственный сотрудник оформляет акт перевода единиц измерения. Акт прикладывается к первичным документам поставщика.</w:t>
      </w:r>
    </w:p>
    <w:p w14:paraId="209D477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8 СГС «Запасы».</w:t>
      </w:r>
    </w:p>
    <w:p w14:paraId="4CCC1DB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14:paraId="4D9CBBC3" w14:textId="7B042395"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их справедливой стоимости на дату принятия к бухгалтерскому учету, рассчитанной методом рыночных цен;</w:t>
      </w:r>
    </w:p>
    <w:p w14:paraId="10DC1038" w14:textId="77B4FD5E" w:rsidR="003A427B" w:rsidRPr="003A427B" w:rsidRDefault="007141AE" w:rsidP="003A427B">
      <w:pPr>
        <w:pStyle w:val="a5"/>
        <w:jc w:val="both"/>
        <w:rPr>
          <w:rFonts w:ascii="Times New Roman" w:hAnsi="Times New Roman" w:cs="Times New Roman"/>
          <w:sz w:val="28"/>
          <w:szCs w:val="28"/>
        </w:rPr>
      </w:pPr>
      <w:r>
        <w:rPr>
          <w:rFonts w:ascii="Times New Roman" w:hAnsi="Times New Roman" w:cs="Times New Roman"/>
          <w:sz w:val="28"/>
          <w:szCs w:val="28"/>
        </w:rPr>
        <w:tab/>
        <w:t>-</w:t>
      </w:r>
      <w:r w:rsidR="003A427B" w:rsidRPr="003A427B">
        <w:rPr>
          <w:rFonts w:ascii="Times New Roman" w:hAnsi="Times New Roman" w:cs="Times New Roman"/>
          <w:sz w:val="28"/>
          <w:szCs w:val="28"/>
        </w:rPr>
        <w:tab/>
        <w:t>сумм, уплачиваемых учреждением за доставку материальных запасов, приведение их в состояние, пригодное для использования.</w:t>
      </w:r>
    </w:p>
    <w:p w14:paraId="6566E8C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52–60 СГС «Концептуальные основы бухучета и отчетности».</w:t>
      </w:r>
    </w:p>
    <w:p w14:paraId="37FD9348"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w:t>
      </w:r>
    </w:p>
    <w:p w14:paraId="1607FB57"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18 СГС «Запасы».</w:t>
      </w:r>
    </w:p>
    <w:p w14:paraId="4B41E556"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 xml:space="preserve">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p>
    <w:p w14:paraId="5FCC303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СГС «Запасы».</w:t>
      </w:r>
    </w:p>
    <w:p w14:paraId="37620DC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5.6 Учреждение применяет следующий порядок подстатей КОСГУ в части учета материальных запасов:</w:t>
      </w:r>
    </w:p>
    <w:p w14:paraId="47B6C7A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w:t>
      </w:r>
      <w:proofErr w:type="gramStart"/>
      <w:r w:rsidRPr="003A427B">
        <w:rPr>
          <w:rFonts w:ascii="Times New Roman" w:hAnsi="Times New Roman" w:cs="Times New Roman"/>
          <w:sz w:val="28"/>
          <w:szCs w:val="28"/>
        </w:rPr>
        <w:t>одежды ,учитываются</w:t>
      </w:r>
      <w:proofErr w:type="gramEnd"/>
      <w:r w:rsidRPr="003A427B">
        <w:rPr>
          <w:rFonts w:ascii="Times New Roman" w:hAnsi="Times New Roman" w:cs="Times New Roman"/>
          <w:sz w:val="28"/>
          <w:szCs w:val="28"/>
        </w:rPr>
        <w:t xml:space="preserve"> на счете 105.05 и по КОСГУ 345.</w:t>
      </w:r>
    </w:p>
    <w:p w14:paraId="4A156ADE" w14:textId="4C98CF24"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5.6.2 Специальные жидкости для автомобиля (тормозная </w:t>
      </w:r>
      <w:proofErr w:type="gramStart"/>
      <w:r w:rsidRPr="003A427B">
        <w:rPr>
          <w:rFonts w:ascii="Times New Roman" w:hAnsi="Times New Roman" w:cs="Times New Roman"/>
          <w:sz w:val="28"/>
          <w:szCs w:val="28"/>
        </w:rPr>
        <w:t>жидкость,  тосол</w:t>
      </w:r>
      <w:proofErr w:type="gramEnd"/>
      <w:r w:rsidRPr="003A427B">
        <w:rPr>
          <w:rFonts w:ascii="Times New Roman" w:hAnsi="Times New Roman" w:cs="Times New Roman"/>
          <w:sz w:val="28"/>
          <w:szCs w:val="28"/>
        </w:rPr>
        <w:t>) учитываются на счете 105.03 и по КОСГУ 343.</w:t>
      </w:r>
    </w:p>
    <w:p w14:paraId="32B19865"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 Установлены следующие особенности учета материальных запасов:</w:t>
      </w:r>
    </w:p>
    <w:p w14:paraId="62303B0C"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5.7.1 Особенности учета транспортно-заготовительных расходов</w:t>
      </w:r>
    </w:p>
    <w:p w14:paraId="6F562BD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фактическую стоимость материальных запасов включаются транспортно-заготовительные расходы (ТЗР), в том числе:</w:t>
      </w:r>
    </w:p>
    <w:p w14:paraId="57DC3024" w14:textId="0CB80BB3"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расходы, связанные с погрузочно-разгрузочными работами;</w:t>
      </w:r>
    </w:p>
    <w:p w14:paraId="352FC3E6" w14:textId="6A441D69"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расходы на транспортировку;</w:t>
      </w:r>
    </w:p>
    <w:p w14:paraId="047B1AD6" w14:textId="103FE81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командировочные расходы, связанные с заготовкой и доставкой материальных запасов;</w:t>
      </w:r>
    </w:p>
    <w:p w14:paraId="01C133C6" w14:textId="5302148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страхование доставки;</w:t>
      </w:r>
    </w:p>
    <w:p w14:paraId="6BEBF6F6" w14:textId="0695627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недостача и порча в пределах норм естественной убыли;</w:t>
      </w:r>
    </w:p>
    <w:p w14:paraId="566E38E0" w14:textId="06EF74B3"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наценки, надбавки, комиссионные вознаграждения посредникам.</w:t>
      </w:r>
    </w:p>
    <w:p w14:paraId="5D88BD5E"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объемы в зависимости от ассортимента полученных активов.</w:t>
      </w:r>
    </w:p>
    <w:p w14:paraId="61D5B0B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Если в одну поставку включено несколько разнородных групп материальных запасов, то сначала ТХР распределяются между этими группами.</w:t>
      </w:r>
    </w:p>
    <w:p w14:paraId="5DEA2A96"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5.7.2 Особенности приобретения и учета горюче-смазочных материалов (ГСМ)</w:t>
      </w:r>
    </w:p>
    <w:p w14:paraId="7B7093D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14:paraId="28E530D2" w14:textId="2B5CBAFD"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Нормы на расходы горюче-смазочных материалов (ГСМ) разрабатываются на основании Методических рекомендаций, введенных в действие распоряжением Минтранса России от 14.03.2008 г № </w:t>
      </w:r>
      <w:proofErr w:type="gramStart"/>
      <w:r w:rsidRPr="003A427B">
        <w:rPr>
          <w:rFonts w:ascii="Times New Roman" w:hAnsi="Times New Roman" w:cs="Times New Roman"/>
          <w:sz w:val="28"/>
          <w:szCs w:val="28"/>
        </w:rPr>
        <w:t>АМ-23-р</w:t>
      </w:r>
      <w:proofErr w:type="gramEnd"/>
      <w:r w:rsidRPr="003A427B">
        <w:rPr>
          <w:rFonts w:ascii="Times New Roman" w:hAnsi="Times New Roman" w:cs="Times New Roman"/>
          <w:sz w:val="28"/>
          <w:szCs w:val="28"/>
        </w:rPr>
        <w:t xml:space="preserve"> и утверждаются приказом руководителя учреждения. Распоряжением руководителя утверждаются период применения зимней надбавки к нормам расхода ГСМ и ее величина.</w:t>
      </w:r>
    </w:p>
    <w:p w14:paraId="7B8EB04B" w14:textId="1F7E4C16"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ГСМ списываются на расходы по фактическому расходу на основании путевых листов, но не выше норм, установленных в приложении 8.</w:t>
      </w:r>
    </w:p>
    <w:p w14:paraId="2C0E1C71" w14:textId="4B39A91B"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5.7.3 Особенности использования и учета мягкого инвентаря.</w:t>
      </w:r>
    </w:p>
    <w:p w14:paraId="3465E3CF"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14:paraId="43E13DF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бухгалтера.</w:t>
      </w:r>
    </w:p>
    <w:p w14:paraId="3313D8D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выдаче мягкого инвентаря в эксплуатацию проводится дополнительная маркировку с указанием года и месяца выдачи со склада.</w:t>
      </w:r>
    </w:p>
    <w:p w14:paraId="1B71B5D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Маркировочные штампы хранит старший бухгалтер</w:t>
      </w:r>
    </w:p>
    <w:p w14:paraId="745928B4"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Мягкий инвентарь выдается в эксплуатацию по ведомости выдачи материальных ценностей на нужды учреждения (ф. 0504210).</w:t>
      </w:r>
    </w:p>
    <w:p w14:paraId="1B7B856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Заведующий хозяйством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14:paraId="6CBA0F71"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количественно-суммового учета материальных ценностей (ф. 0504041).</w:t>
      </w:r>
    </w:p>
    <w:p w14:paraId="38EF5D6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Предметы мягкого инвентаря списываются при полной их изношенности по решению комиссии по поступлению и выбытию активов.</w:t>
      </w:r>
    </w:p>
    <w:p w14:paraId="51DE51D7"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14:paraId="055C657A"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5.7.4 Особенности использования и учета хозяйственного инвентаря</w:t>
      </w:r>
    </w:p>
    <w:p w14:paraId="44AD9E2F"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материальные запасы:</w:t>
      </w:r>
    </w:p>
    <w:p w14:paraId="539A5900" w14:textId="594580B1"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швабры, грабли, метлы, веники, лопаты;</w:t>
      </w:r>
    </w:p>
    <w:p w14:paraId="63552C5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инструменты: слесарно-монтажный, плотницкий, строительный;</w:t>
      </w:r>
    </w:p>
    <w:p w14:paraId="5593E40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канцтовары: за исключением калькуляторов, ножниц, степлеров, дырокол.</w:t>
      </w:r>
    </w:p>
    <w:p w14:paraId="25A0684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Выдача хозяйственного инвентаря (материалов) на нужды учреждения производится исходя из месячной потребности в нем. Нормы потребности в </w:t>
      </w:r>
      <w:r w:rsidRPr="003A427B">
        <w:rPr>
          <w:rFonts w:ascii="Times New Roman" w:hAnsi="Times New Roman" w:cs="Times New Roman"/>
          <w:sz w:val="28"/>
          <w:szCs w:val="28"/>
        </w:rPr>
        <w:lastRenderedPageBreak/>
        <w:t>хозяйственных материалах определяет комиссия учреждения по поступлению и выбытию активов.</w:t>
      </w:r>
    </w:p>
    <w:p w14:paraId="125C4A0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5.8. Учет на забалансовом счете 09 «Запасные части к транспортным средствам, выданные взамен изношенных» </w:t>
      </w:r>
      <w:proofErr w:type="gramStart"/>
      <w:r w:rsidRPr="003A427B">
        <w:rPr>
          <w:rFonts w:ascii="Times New Roman" w:hAnsi="Times New Roman" w:cs="Times New Roman"/>
          <w:sz w:val="28"/>
          <w:szCs w:val="28"/>
        </w:rPr>
        <w:t>Учету</w:t>
      </w:r>
      <w:proofErr w:type="gramEnd"/>
      <w:r w:rsidRPr="003A427B">
        <w:rPr>
          <w:rFonts w:ascii="Times New Roman" w:hAnsi="Times New Roman" w:cs="Times New Roman"/>
          <w:sz w:val="28"/>
          <w:szCs w:val="28"/>
        </w:rPr>
        <w:t xml:space="preserve"> подлежат запасные части и другие комплектующие, которые могут быть использованы на автомобилях, такие как:</w:t>
      </w:r>
    </w:p>
    <w:p w14:paraId="79919622" w14:textId="3C2F630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двигатели;</w:t>
      </w:r>
    </w:p>
    <w:p w14:paraId="61398625" w14:textId="0E350D6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автомобильные и сельскохозяйственные шины;</w:t>
      </w:r>
    </w:p>
    <w:p w14:paraId="76DC1394" w14:textId="37747C69"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колесные диски;</w:t>
      </w:r>
    </w:p>
    <w:p w14:paraId="73E8024F" w14:textId="41425BDB"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наборы </w:t>
      </w:r>
      <w:proofErr w:type="spellStart"/>
      <w:r w:rsidR="003A427B" w:rsidRPr="003A427B">
        <w:rPr>
          <w:rFonts w:ascii="Times New Roman" w:hAnsi="Times New Roman" w:cs="Times New Roman"/>
          <w:sz w:val="28"/>
          <w:szCs w:val="28"/>
        </w:rPr>
        <w:t>автоинструментов</w:t>
      </w:r>
      <w:proofErr w:type="spellEnd"/>
      <w:r w:rsidR="003A427B" w:rsidRPr="003A427B">
        <w:rPr>
          <w:rFonts w:ascii="Times New Roman" w:hAnsi="Times New Roman" w:cs="Times New Roman"/>
          <w:sz w:val="28"/>
          <w:szCs w:val="28"/>
        </w:rPr>
        <w:t>;</w:t>
      </w:r>
    </w:p>
    <w:p w14:paraId="26AD801F" w14:textId="5FFEFC81"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аптечки</w:t>
      </w:r>
    </w:p>
    <w:p w14:paraId="6918DCA2" w14:textId="607656D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огнетушители;</w:t>
      </w:r>
    </w:p>
    <w:p w14:paraId="79D5159B" w14:textId="05858AD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тросы буксировочные</w:t>
      </w:r>
    </w:p>
    <w:p w14:paraId="7EAAC494" w14:textId="1A9E892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знак аварийной остановки</w:t>
      </w:r>
    </w:p>
    <w:p w14:paraId="784469E8" w14:textId="62F0363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домкрат</w:t>
      </w:r>
    </w:p>
    <w:p w14:paraId="739FEB21" w14:textId="6DE455C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сумка для набора автомобилиста</w:t>
      </w:r>
    </w:p>
    <w:p w14:paraId="590C48F3"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Аналитический учет по счету ведется в разрезе автомобилей и ответственных лиц.</w:t>
      </w:r>
    </w:p>
    <w:p w14:paraId="475764C6"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Внутреннее перемещение по счету отражается:</w:t>
      </w:r>
    </w:p>
    <w:p w14:paraId="7EC1D93E" w14:textId="0B02C770"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передаче на другой автомобиль;</w:t>
      </w:r>
    </w:p>
    <w:p w14:paraId="6DB80D24" w14:textId="01FC7468"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передаче другому материально ответственному лицу вместе с автомобилем.</w:t>
      </w:r>
    </w:p>
    <w:p w14:paraId="48DD1464"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Выбытие со счета 09 отражается:</w:t>
      </w:r>
    </w:p>
    <w:p w14:paraId="646412F9" w14:textId="22B83E0B"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списании автомобиля по установленным основаниям;</w:t>
      </w:r>
    </w:p>
    <w:p w14:paraId="6E38C1B5" w14:textId="1D1C1E0F"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установке новых запчастей взамен непригодных к эксплуатации.</w:t>
      </w:r>
    </w:p>
    <w:p w14:paraId="126C2223"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349–350 Инструкции к Единому плану счетов № 157н.</w:t>
      </w:r>
    </w:p>
    <w:p w14:paraId="43271540"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 Особенности списания материальных запасов:</w:t>
      </w:r>
    </w:p>
    <w:p w14:paraId="4D6715A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5.9.1 Списание материальных запасов производится по средней фактической стоимости.</w:t>
      </w:r>
    </w:p>
    <w:p w14:paraId="06B7C7D3"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108 Инструкции к Единому плану № 157н.</w:t>
      </w:r>
    </w:p>
    <w:p w14:paraId="537996A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5.9.2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7A9697C7" w14:textId="42244798"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М</w:t>
      </w:r>
      <w:r w:rsidR="003A427B" w:rsidRPr="003A427B">
        <w:rPr>
          <w:rFonts w:ascii="Times New Roman" w:hAnsi="Times New Roman" w:cs="Times New Roman"/>
          <w:sz w:val="28"/>
          <w:szCs w:val="28"/>
        </w:rPr>
        <w:t>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7E49B62F" w14:textId="6758F542"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5.9.3 Остальные материальные запасы, выданные ответственным лицам, списываются по решению комиссии по поступлению </w:t>
      </w:r>
      <w:r w:rsidR="007A035A" w:rsidRPr="003A427B">
        <w:rPr>
          <w:rFonts w:ascii="Times New Roman" w:hAnsi="Times New Roman" w:cs="Times New Roman"/>
          <w:sz w:val="28"/>
          <w:szCs w:val="28"/>
        </w:rPr>
        <w:t>и выбытию</w:t>
      </w:r>
      <w:r w:rsidRPr="003A427B">
        <w:rPr>
          <w:rFonts w:ascii="Times New Roman" w:hAnsi="Times New Roman" w:cs="Times New Roman"/>
          <w:sz w:val="28"/>
          <w:szCs w:val="28"/>
        </w:rPr>
        <w:t xml:space="preserve"> активов на основании:</w:t>
      </w:r>
    </w:p>
    <w:p w14:paraId="6CDF23E1" w14:textId="714FB169"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путевых </w:t>
      </w:r>
      <w:r w:rsidRPr="003A427B">
        <w:rPr>
          <w:rFonts w:ascii="Times New Roman" w:hAnsi="Times New Roman" w:cs="Times New Roman"/>
          <w:sz w:val="28"/>
          <w:szCs w:val="28"/>
        </w:rPr>
        <w:t>листов;</w:t>
      </w:r>
    </w:p>
    <w:p w14:paraId="477063DA" w14:textId="141ED39A"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акта о списании материальных запасов (ф. 0504230);</w:t>
      </w:r>
    </w:p>
    <w:p w14:paraId="3DB37870" w14:textId="444FF7FF"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 xml:space="preserve">акта о списании мягкого и </w:t>
      </w:r>
      <w:proofErr w:type="gramStart"/>
      <w:r w:rsidR="003A427B" w:rsidRPr="003A427B">
        <w:rPr>
          <w:rFonts w:ascii="Times New Roman" w:hAnsi="Times New Roman" w:cs="Times New Roman"/>
          <w:sz w:val="28"/>
          <w:szCs w:val="28"/>
        </w:rPr>
        <w:t>хозяйственного  инвентаря</w:t>
      </w:r>
      <w:proofErr w:type="gramEnd"/>
      <w:r w:rsidR="003A427B" w:rsidRPr="003A427B">
        <w:rPr>
          <w:rFonts w:ascii="Times New Roman" w:hAnsi="Times New Roman" w:cs="Times New Roman"/>
          <w:sz w:val="28"/>
          <w:szCs w:val="28"/>
        </w:rPr>
        <w:t xml:space="preserve"> (ф.0504143)</w:t>
      </w:r>
    </w:p>
    <w:p w14:paraId="29203D27"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5.9.4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(ф.0504210). После выдачи со склада запасы учитываются на забалансовом счете 07 «Награды, призы, кубки и ценные подарки, сувениры».</w:t>
      </w:r>
    </w:p>
    <w:p w14:paraId="54D6BA30" w14:textId="0801840C"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Факт вручения подарков оформляет ответственный сотрудник в акте, форма которого утверждена в приложении к учетной политике учреждения.</w:t>
      </w:r>
    </w:p>
    <w:p w14:paraId="4CB1A60B"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 Стоимость безвозмездно полученных нефинансовых активов</w:t>
      </w:r>
    </w:p>
    <w:p w14:paraId="563BCF55"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6.1. Данные о справедливой стоимости безвозмездно полученных нефинансовых активов должны быть подтверждены документально:</w:t>
      </w:r>
    </w:p>
    <w:p w14:paraId="4F8DD9D4" w14:textId="778E45D4"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приема-передачи с указанием балансовой стоимости, начисленной амортизации, остаточной стоимости</w:t>
      </w:r>
    </w:p>
    <w:p w14:paraId="0FEA6DB7"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14:paraId="2F7FB4D6"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Расчеты по доходам</w:t>
      </w:r>
    </w:p>
    <w:p w14:paraId="514947CA"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14:paraId="0353E641"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Перечень администрируемых доходов утверждается главным администратором доходов бюджета.</w:t>
      </w:r>
    </w:p>
    <w:p w14:paraId="44B5053C"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Расчеты с подотчетными лицами</w:t>
      </w:r>
    </w:p>
    <w:p w14:paraId="6F969C6C" w14:textId="4381800D"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8.1. Денежные средства выдаются под отчет на основании приказа руководителя или служебной записки, согласованной с руководителем. Выдача</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денежных</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средств</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под отчет производится путем:</w:t>
      </w:r>
    </w:p>
    <w:p w14:paraId="7FFBD2F7" w14:textId="40427311"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перечисления на зарплатную карту материально ответственного лица.</w:t>
      </w:r>
    </w:p>
    <w:p w14:paraId="7AD9581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Способ выдачи денежных средств должен указывается в служебной записке или приказе руководителя.</w:t>
      </w:r>
    </w:p>
    <w:p w14:paraId="7F1689FB"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1EB8519B" w14:textId="77EB54F1"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8.3. Предельная сумма денежных средств, выданных </w:t>
      </w:r>
      <w:r w:rsidR="0078650D" w:rsidRPr="003A427B">
        <w:rPr>
          <w:rFonts w:ascii="Times New Roman" w:hAnsi="Times New Roman" w:cs="Times New Roman"/>
          <w:sz w:val="28"/>
          <w:szCs w:val="28"/>
        </w:rPr>
        <w:t>под отчет (за исключением расходов на командировки),</w:t>
      </w:r>
      <w:r w:rsidRPr="003A427B">
        <w:rPr>
          <w:rFonts w:ascii="Times New Roman" w:hAnsi="Times New Roman" w:cs="Times New Roman"/>
          <w:sz w:val="28"/>
          <w:szCs w:val="28"/>
        </w:rPr>
        <w:t xml:space="preserve"> устанавливается в размере 10 000 (Десять тысяч) руб.</w:t>
      </w:r>
    </w:p>
    <w:p w14:paraId="201F5EAF"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6E801BF7"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 Указаний ЦБ от 09.12.2019 № 5348-У.</w:t>
      </w:r>
    </w:p>
    <w:p w14:paraId="43BDBC01"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w:t>
      </w:r>
      <w:r w:rsidRPr="003A427B">
        <w:rPr>
          <w:rFonts w:ascii="Times New Roman" w:hAnsi="Times New Roman" w:cs="Times New Roman"/>
          <w:sz w:val="28"/>
          <w:szCs w:val="28"/>
        </w:rPr>
        <w:lastRenderedPageBreak/>
        <w:t>отчет, но не более 7 рабочих дней. По истечении этого срока сотрудник должен отчитаться в течение 5 рабочих дней.</w:t>
      </w:r>
    </w:p>
    <w:p w14:paraId="60E25425"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14:paraId="65C2EADA"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 3 постановления Правительства от 02.10.2002 № 729.</w:t>
      </w:r>
    </w:p>
    <w:p w14:paraId="01B89E1E"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Порядок оформления служебных командировок и возмещения командировочных расходов приведен в приложении 6.</w:t>
      </w:r>
    </w:p>
    <w:p w14:paraId="22968E1C"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8.6. Предельные сроки отчета по выданным доверенностям на получение материальных ценностей устанавливаются следующие:</w:t>
      </w:r>
    </w:p>
    <w:p w14:paraId="04D69E45" w14:textId="53C840EF" w:rsidR="003A427B" w:rsidRPr="003A427B" w:rsidRDefault="0078650D" w:rsidP="007865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 течение 10 календарных дней с момента получения;</w:t>
      </w:r>
    </w:p>
    <w:p w14:paraId="38827C3B" w14:textId="186FC08E" w:rsidR="003A427B" w:rsidRPr="003A427B" w:rsidRDefault="0078650D" w:rsidP="007865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 течение трех рабочих дней с момента получения материальных ценностей.</w:t>
      </w:r>
    </w:p>
    <w:p w14:paraId="00E4C1FF"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14:paraId="62F30FF4"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8.7. Авансовые отчеты брошюруются в хронологическом порядке в последний день отчетного месяца.</w:t>
      </w:r>
    </w:p>
    <w:p w14:paraId="21B7E5F3"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 Расчеты с дебиторами</w:t>
      </w:r>
    </w:p>
    <w:p w14:paraId="26FD6635"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9.1. Учреждение администрирует поступления в бюджет на счете КБК 1.210.02.000 по правилам, установленным главным администратором доходов бюджета.</w:t>
      </w:r>
    </w:p>
    <w:p w14:paraId="6246CB4E"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9.2. Излишне полученные от плательщиков средства возвращаются на основании заявления плательщика и акта сверки с плательщиком.</w:t>
      </w:r>
    </w:p>
    <w:p w14:paraId="50F25730"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7C079CD5"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 Расчеты по обязательствам</w:t>
      </w:r>
    </w:p>
    <w:p w14:paraId="4B1893C2"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10.1. К счету КБК 1.303.05.000 «Расчеты по прочим платежам в бюджет» применяются дополнительные аналитические коды:</w:t>
      </w:r>
    </w:p>
    <w:p w14:paraId="08E96766" w14:textId="4684A7F5"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 – «</w:t>
      </w:r>
      <w:proofErr w:type="spellStart"/>
      <w:r w:rsidR="003A427B" w:rsidRPr="003A427B">
        <w:rPr>
          <w:rFonts w:ascii="Times New Roman" w:hAnsi="Times New Roman" w:cs="Times New Roman"/>
          <w:sz w:val="28"/>
          <w:szCs w:val="28"/>
        </w:rPr>
        <w:t>Государственнаяпошлина</w:t>
      </w:r>
      <w:proofErr w:type="spellEnd"/>
      <w:r w:rsidR="003A427B" w:rsidRPr="003A427B">
        <w:rPr>
          <w:rFonts w:ascii="Times New Roman" w:hAnsi="Times New Roman" w:cs="Times New Roman"/>
          <w:sz w:val="28"/>
          <w:szCs w:val="28"/>
        </w:rPr>
        <w:t>» (КБК 1.303.15.000);</w:t>
      </w:r>
    </w:p>
    <w:p w14:paraId="7D30796F" w14:textId="3FD809EE"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2 – «Транспортный налог» (КБК 1.303.25.000);</w:t>
      </w:r>
    </w:p>
    <w:p w14:paraId="47AF9F2B" w14:textId="07B68814"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3 – «Пени, штрафы, санкции по налоговым платежам» (КБК 1.303.35.000);</w:t>
      </w:r>
    </w:p>
    <w:p w14:paraId="377A1A99" w14:textId="77777777" w:rsidR="003A427B" w:rsidRPr="003A427B" w:rsidRDefault="003A427B" w:rsidP="003A427B">
      <w:pPr>
        <w:pStyle w:val="a5"/>
        <w:jc w:val="both"/>
        <w:rPr>
          <w:rFonts w:ascii="Times New Roman" w:hAnsi="Times New Roman" w:cs="Times New Roman"/>
          <w:sz w:val="28"/>
          <w:szCs w:val="28"/>
        </w:rPr>
      </w:pPr>
    </w:p>
    <w:p w14:paraId="625B4196"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10.2. Аналитический учет расчетов по пособиям и иным социальным выплатам ведется в разрезе физических лиц – получателей социальных выплат.</w:t>
      </w:r>
    </w:p>
    <w:p w14:paraId="61F007CF"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506874C1"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11. Дебиторская и кредиторская задолженность</w:t>
      </w:r>
    </w:p>
    <w:p w14:paraId="5253E0CF"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14:paraId="76E45716"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339 Инструкции к Единому плану счетов № 157н, пункт 11 СГС «Доходы».</w:t>
      </w:r>
    </w:p>
    <w:p w14:paraId="30EDEACB"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325534B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 забалансового учета задолженность списывается на основании решения инвентаризационной комиссии учреждения:</w:t>
      </w:r>
    </w:p>
    <w:p w14:paraId="09D3B7C2" w14:textId="3B64025A"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истечении 7 лет отражения задолженности на забалансовом учете;</w:t>
      </w:r>
    </w:p>
    <w:p w14:paraId="1A3D4334" w14:textId="4E9C0A4A"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завершении срока возможного возобновления процедуры взыскания задолженности согласно действующему законодательству;</w:t>
      </w:r>
    </w:p>
    <w:p w14:paraId="3B47DE6F" w14:textId="63F302C5"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наличии документов, подтверждающих прекращение обязательства в связи со смертью (ликвидацией) контрагента.</w:t>
      </w:r>
    </w:p>
    <w:p w14:paraId="4F2D192C"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Кредиторская задолженность списывается с баланса отдельно по каждому обязательству (кредитору).</w:t>
      </w:r>
    </w:p>
    <w:p w14:paraId="102B867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371, 372 Инструкции к Единому плану счетов № 157н.</w:t>
      </w:r>
    </w:p>
    <w:p w14:paraId="70D1BEF8"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12. Финансовый результат</w:t>
      </w:r>
    </w:p>
    <w:p w14:paraId="39981E17" w14:textId="29567D9A"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12.1. Учреждение все расходы производит в соответствии с </w:t>
      </w:r>
      <w:r w:rsidR="006216FF" w:rsidRPr="003A427B">
        <w:rPr>
          <w:rFonts w:ascii="Times New Roman" w:hAnsi="Times New Roman" w:cs="Times New Roman"/>
          <w:sz w:val="28"/>
          <w:szCs w:val="28"/>
        </w:rPr>
        <w:t>утвержденной бюджетной</w:t>
      </w:r>
      <w:r w:rsidRPr="003A427B">
        <w:rPr>
          <w:rFonts w:ascii="Times New Roman" w:hAnsi="Times New Roman" w:cs="Times New Roman"/>
          <w:sz w:val="28"/>
          <w:szCs w:val="28"/>
        </w:rPr>
        <w:t xml:space="preserve"> сметой и в пределах установленных норм:</w:t>
      </w:r>
    </w:p>
    <w:p w14:paraId="1BC724B6" w14:textId="5D553D2D"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 междугородние переговоры, услуги по доступу в Интернет – по фактическому расходу;</w:t>
      </w:r>
    </w:p>
    <w:p w14:paraId="41D8111D" w14:textId="12DA9E8F"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пользование услугами сотовой связи – по лимиту, утвержденному распоряжением главы администрации.</w:t>
      </w:r>
    </w:p>
    <w:p w14:paraId="19156BD1"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13. Санкционирование расходов</w:t>
      </w:r>
    </w:p>
    <w:p w14:paraId="65D5E21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13.</w:t>
      </w:r>
    </w:p>
    <w:p w14:paraId="594EF919"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События после отчетной даты</w:t>
      </w:r>
    </w:p>
    <w:p w14:paraId="45B71A22"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порядке, приведенном в приложении 14.</w:t>
      </w:r>
    </w:p>
    <w:p w14:paraId="1C72735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 Представительские расходы</w:t>
      </w:r>
    </w:p>
    <w:p w14:paraId="6DBF2359"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14:paraId="58BBF242" w14:textId="21BA43F9"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 официальный прием или обслуживание: завтрак, обед или иное аналогичное мероприятие для участников мероприятия;</w:t>
      </w:r>
    </w:p>
    <w:p w14:paraId="3D49C197" w14:textId="67913151"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буфетное обслуживание во время мероприятия, в том числе обеспечение питьевой водой, напитками;</w:t>
      </w:r>
    </w:p>
    <w:p w14:paraId="5194A21C" w14:textId="3E52086D"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обеспечение участников канцелярскими принадлежностями;</w:t>
      </w:r>
    </w:p>
    <w:p w14:paraId="4E1BE75C" w14:textId="3CB7BB41"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транспортное обеспечение доставки участников к месту мероприятия и обратно.</w:t>
      </w:r>
    </w:p>
    <w:p w14:paraId="1F879070"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15.2. Документами, подтверждающими обоснованность представительских расходов, являются:</w:t>
      </w:r>
    </w:p>
    <w:p w14:paraId="2EBCCE43" w14:textId="61B65D97"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приказ руководителя учреждения о проведении мероприятия и назначении ответственного за него;</w:t>
      </w:r>
    </w:p>
    <w:p w14:paraId="1C41B550" w14:textId="7C1271E6"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смета предстоящих расходов на мероприятие;</w:t>
      </w:r>
    </w:p>
    <w:p w14:paraId="1FD570CB" w14:textId="5B6A75B5"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отчет о представительских расходах, составленный сотрудником, ответственным за мероприятие;</w:t>
      </w:r>
    </w:p>
    <w:p w14:paraId="5A54CE19" w14:textId="15645F0D"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первичные документы о произведенных расходах.</w:t>
      </w:r>
    </w:p>
    <w:p w14:paraId="02737153"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 Денежные документы</w:t>
      </w:r>
    </w:p>
    <w:p w14:paraId="21CF2145"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16.1 В состав денежных документов учитываются:</w:t>
      </w:r>
    </w:p>
    <w:p w14:paraId="223C1CAD" w14:textId="6646954E"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почтовые марки;</w:t>
      </w:r>
    </w:p>
    <w:p w14:paraId="7724E3B3" w14:textId="2ED9AD02"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конверты с марками</w:t>
      </w:r>
    </w:p>
    <w:p w14:paraId="5D403579"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169 Инструкции к Единому плану счетов № 157н.</w:t>
      </w:r>
    </w:p>
    <w:p w14:paraId="03504F15" w14:textId="6FCEF573" w:rsid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16.2. Для отчета об использовании марок и маркированных конвертов подотчетное лицо составляет Реестр использования марок и маркированных конвертов. Форма реестра утверждается учреждением самостоятельно.</w:t>
      </w:r>
    </w:p>
    <w:p w14:paraId="71AB20CE" w14:textId="77777777" w:rsidR="00E4042A" w:rsidRPr="003A427B" w:rsidRDefault="00E4042A" w:rsidP="00E4042A">
      <w:pPr>
        <w:pStyle w:val="a5"/>
        <w:ind w:firstLine="708"/>
        <w:jc w:val="both"/>
        <w:rPr>
          <w:rFonts w:ascii="Times New Roman" w:hAnsi="Times New Roman" w:cs="Times New Roman"/>
          <w:sz w:val="28"/>
          <w:szCs w:val="28"/>
        </w:rPr>
      </w:pPr>
    </w:p>
    <w:p w14:paraId="3AF6903A" w14:textId="4D166B8E" w:rsidR="003A427B" w:rsidRPr="00E4042A" w:rsidRDefault="003A427B" w:rsidP="00E4042A">
      <w:pPr>
        <w:pStyle w:val="a5"/>
        <w:jc w:val="center"/>
        <w:rPr>
          <w:rFonts w:ascii="Times New Roman" w:hAnsi="Times New Roman" w:cs="Times New Roman"/>
          <w:b/>
          <w:bCs/>
          <w:sz w:val="28"/>
          <w:szCs w:val="28"/>
        </w:rPr>
      </w:pPr>
      <w:r w:rsidRPr="00E4042A">
        <w:rPr>
          <w:rFonts w:ascii="Times New Roman" w:hAnsi="Times New Roman" w:cs="Times New Roman"/>
          <w:b/>
          <w:bCs/>
          <w:sz w:val="28"/>
          <w:szCs w:val="28"/>
        </w:rPr>
        <w:t>VI. Инвентаризация имущества и обязательств</w:t>
      </w:r>
    </w:p>
    <w:p w14:paraId="70291600" w14:textId="77777777" w:rsidR="00E4042A" w:rsidRPr="003A427B" w:rsidRDefault="00E4042A" w:rsidP="003A427B">
      <w:pPr>
        <w:pStyle w:val="a5"/>
        <w:jc w:val="both"/>
        <w:rPr>
          <w:rFonts w:ascii="Times New Roman" w:hAnsi="Times New Roman" w:cs="Times New Roman"/>
          <w:sz w:val="28"/>
          <w:szCs w:val="28"/>
        </w:rPr>
      </w:pPr>
    </w:p>
    <w:p w14:paraId="2007D25F"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p>
    <w:p w14:paraId="671E540F"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118BC394"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статья 11 Закона от 06.12.2011 № 402-ФЗ, раздел VIII СГС «Концептуальные основы бухучета и отчетности».</w:t>
      </w:r>
    </w:p>
    <w:p w14:paraId="39DACF78" w14:textId="47665E36" w:rsid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14:paraId="1A560C1B" w14:textId="77777777" w:rsidR="003A427B" w:rsidRPr="003A427B" w:rsidRDefault="003A427B" w:rsidP="003A427B">
      <w:pPr>
        <w:pStyle w:val="a5"/>
        <w:jc w:val="both"/>
        <w:rPr>
          <w:rFonts w:ascii="Times New Roman" w:hAnsi="Times New Roman" w:cs="Times New Roman"/>
          <w:sz w:val="28"/>
          <w:szCs w:val="28"/>
        </w:rPr>
      </w:pPr>
    </w:p>
    <w:p w14:paraId="721B35A8" w14:textId="5037ACD7" w:rsidR="003A427B" w:rsidRPr="00BF3350" w:rsidRDefault="003A427B" w:rsidP="00BF3350">
      <w:pPr>
        <w:pStyle w:val="a5"/>
        <w:jc w:val="center"/>
        <w:rPr>
          <w:rFonts w:ascii="Times New Roman" w:hAnsi="Times New Roman" w:cs="Times New Roman"/>
          <w:b/>
          <w:bCs/>
          <w:sz w:val="28"/>
          <w:szCs w:val="28"/>
        </w:rPr>
      </w:pPr>
      <w:r w:rsidRPr="00BF3350">
        <w:rPr>
          <w:rFonts w:ascii="Times New Roman" w:hAnsi="Times New Roman" w:cs="Times New Roman"/>
          <w:b/>
          <w:bCs/>
          <w:sz w:val="28"/>
          <w:szCs w:val="28"/>
        </w:rPr>
        <w:t>VII. Порядок организации и обеспечения внутреннего финансового контроля</w:t>
      </w:r>
    </w:p>
    <w:p w14:paraId="02EEA6C0" w14:textId="77777777" w:rsidR="00BF3350" w:rsidRPr="003A427B" w:rsidRDefault="00BF3350" w:rsidP="003A427B">
      <w:pPr>
        <w:pStyle w:val="a5"/>
        <w:jc w:val="both"/>
        <w:rPr>
          <w:rFonts w:ascii="Times New Roman" w:hAnsi="Times New Roman" w:cs="Times New Roman"/>
          <w:sz w:val="28"/>
          <w:szCs w:val="28"/>
        </w:rPr>
      </w:pPr>
    </w:p>
    <w:p w14:paraId="18E663AC"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598A77DA" w14:textId="40F63BD3" w:rsidR="003A427B" w:rsidRPr="003A427B" w:rsidRDefault="00FD3A7D" w:rsidP="00FD3A7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руководитель</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учреждения, его</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заместители;</w:t>
      </w:r>
    </w:p>
    <w:p w14:paraId="3024D324" w14:textId="6270D029" w:rsidR="003A427B" w:rsidRPr="003A427B" w:rsidRDefault="00FD3A7D" w:rsidP="00FD3A7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главный бухгалтер, сотрудники бухгалтерии;</w:t>
      </w:r>
    </w:p>
    <w:p w14:paraId="10507310"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12.</w:t>
      </w:r>
    </w:p>
    <w:p w14:paraId="795AE77A"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Инструкции к Единому плану счетов № 157н.</w:t>
      </w:r>
    </w:p>
    <w:p w14:paraId="2F6F3C24" w14:textId="77777777" w:rsidR="003A427B" w:rsidRPr="003A427B" w:rsidRDefault="003A427B" w:rsidP="003A427B">
      <w:pPr>
        <w:pStyle w:val="a5"/>
        <w:jc w:val="both"/>
        <w:rPr>
          <w:rFonts w:ascii="Times New Roman" w:hAnsi="Times New Roman" w:cs="Times New Roman"/>
          <w:sz w:val="28"/>
          <w:szCs w:val="28"/>
        </w:rPr>
      </w:pPr>
    </w:p>
    <w:p w14:paraId="5962FEA1" w14:textId="1CEEA9C9" w:rsidR="003A427B" w:rsidRPr="00FD3A7D" w:rsidRDefault="003A427B" w:rsidP="00FD3A7D">
      <w:pPr>
        <w:pStyle w:val="a5"/>
        <w:jc w:val="center"/>
        <w:rPr>
          <w:rFonts w:ascii="Times New Roman" w:hAnsi="Times New Roman" w:cs="Times New Roman"/>
          <w:b/>
          <w:bCs/>
          <w:sz w:val="28"/>
          <w:szCs w:val="28"/>
        </w:rPr>
      </w:pPr>
      <w:r w:rsidRPr="00FD3A7D">
        <w:rPr>
          <w:rFonts w:ascii="Times New Roman" w:hAnsi="Times New Roman" w:cs="Times New Roman"/>
          <w:b/>
          <w:bCs/>
          <w:sz w:val="28"/>
          <w:szCs w:val="28"/>
        </w:rPr>
        <w:t>VIII. Бухгалтерская (финансовая) отчетность</w:t>
      </w:r>
    </w:p>
    <w:p w14:paraId="0AF44549" w14:textId="77777777" w:rsidR="00FD3A7D" w:rsidRPr="003A427B" w:rsidRDefault="00FD3A7D" w:rsidP="003A427B">
      <w:pPr>
        <w:pStyle w:val="a5"/>
        <w:jc w:val="both"/>
        <w:rPr>
          <w:rFonts w:ascii="Times New Roman" w:hAnsi="Times New Roman" w:cs="Times New Roman"/>
          <w:sz w:val="28"/>
          <w:szCs w:val="28"/>
        </w:rPr>
      </w:pPr>
    </w:p>
    <w:p w14:paraId="45CF4041"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14:paraId="3AE0C851"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14:paraId="5C71A8EF" w14:textId="2B2AE774" w:rsidR="003A427B" w:rsidRPr="003A427B" w:rsidRDefault="008E652E" w:rsidP="008E652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квартальные – до 12 числа месяца, следующего за отчетным периодом;</w:t>
      </w:r>
    </w:p>
    <w:p w14:paraId="0F6ACD0B" w14:textId="578FB1E1" w:rsidR="003A427B" w:rsidRPr="003A427B" w:rsidRDefault="008E652E" w:rsidP="008E652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годовой – до 23 января года, следующего за отчетным годом.</w:t>
      </w:r>
    </w:p>
    <w:p w14:paraId="0F48C7E9"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14:paraId="7629EFDC"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41E3D04B"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СГС «Отчет о движении денежных средств».</w:t>
      </w:r>
    </w:p>
    <w:p w14:paraId="5BBAB35F"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Бюджетная отчетность формируется и хранится в виде электронного документа в информационной системе Свод Смарт. Бумажная копия комплекта отчетности хранится в бухгалтерии.</w:t>
      </w:r>
    </w:p>
    <w:p w14:paraId="24803375"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7.1 статьи 13 Закона от 06.12.2011 № 402-ФЗ.</w:t>
      </w:r>
    </w:p>
    <w:p w14:paraId="6542D137" w14:textId="77777777" w:rsidR="003A427B" w:rsidRPr="003A427B" w:rsidRDefault="003A427B" w:rsidP="003A427B">
      <w:pPr>
        <w:pStyle w:val="a5"/>
        <w:jc w:val="both"/>
        <w:rPr>
          <w:rFonts w:ascii="Times New Roman" w:hAnsi="Times New Roman" w:cs="Times New Roman"/>
          <w:sz w:val="28"/>
          <w:szCs w:val="28"/>
        </w:rPr>
      </w:pPr>
    </w:p>
    <w:p w14:paraId="4F611048" w14:textId="3EA7DFC7" w:rsidR="003A427B" w:rsidRPr="008E652E" w:rsidRDefault="003A427B" w:rsidP="008E652E">
      <w:pPr>
        <w:pStyle w:val="a5"/>
        <w:jc w:val="center"/>
        <w:rPr>
          <w:rFonts w:ascii="Times New Roman" w:hAnsi="Times New Roman" w:cs="Times New Roman"/>
          <w:b/>
          <w:bCs/>
          <w:sz w:val="28"/>
          <w:szCs w:val="28"/>
        </w:rPr>
      </w:pPr>
      <w:r w:rsidRPr="008E652E">
        <w:rPr>
          <w:rFonts w:ascii="Times New Roman" w:hAnsi="Times New Roman" w:cs="Times New Roman"/>
          <w:b/>
          <w:bCs/>
          <w:sz w:val="28"/>
          <w:szCs w:val="28"/>
        </w:rPr>
        <w:t>IX. Порядок передачи документов бухгалтерского учета при смене руководителя и главного бухгалтера</w:t>
      </w:r>
    </w:p>
    <w:p w14:paraId="4940A35E" w14:textId="77777777" w:rsidR="008E652E" w:rsidRPr="003A427B" w:rsidRDefault="008E652E" w:rsidP="003A427B">
      <w:pPr>
        <w:pStyle w:val="a5"/>
        <w:jc w:val="both"/>
        <w:rPr>
          <w:rFonts w:ascii="Times New Roman" w:hAnsi="Times New Roman" w:cs="Times New Roman"/>
          <w:sz w:val="28"/>
          <w:szCs w:val="28"/>
        </w:rPr>
      </w:pPr>
    </w:p>
    <w:p w14:paraId="59BA8A2C" w14:textId="22946D70"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При смене руководителя или старшего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r w:rsidR="0055655B">
        <w:rPr>
          <w:rFonts w:ascii="Times New Roman" w:hAnsi="Times New Roman" w:cs="Times New Roman"/>
          <w:sz w:val="28"/>
          <w:szCs w:val="28"/>
        </w:rPr>
        <w:t xml:space="preserve"> </w:t>
      </w:r>
      <w:r w:rsidRPr="003A427B">
        <w:rPr>
          <w:rFonts w:ascii="Times New Roman" w:hAnsi="Times New Roman" w:cs="Times New Roman"/>
          <w:sz w:val="28"/>
          <w:szCs w:val="28"/>
        </w:rPr>
        <w:t>(Приложение 16)</w:t>
      </w:r>
    </w:p>
    <w:p w14:paraId="6453A907"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2. Передача бухгалтерских документов и печатей проводится на основании приказа руководителя учреждения.</w:t>
      </w:r>
    </w:p>
    <w:p w14:paraId="788852B9"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Передача документов бухучета, печатей и штампов осуществляется при участии комиссии, создаваемой в учреждении.</w:t>
      </w:r>
    </w:p>
    <w:p w14:paraId="20DA739A"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14:paraId="7791A01A"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14:paraId="28B7F863"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14:paraId="34C0BA05"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14:paraId="60AD134D"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6ACA67BB"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 Передаются следующие документы:</w:t>
      </w:r>
    </w:p>
    <w:p w14:paraId="71FA6D50" w14:textId="66333B66"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учетная политика со всеми приложениями;</w:t>
      </w:r>
    </w:p>
    <w:p w14:paraId="2F4083FC" w14:textId="38FF1B8F"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квартальные и годовые бухгалтерские отчеты и балансы, налоговые декларации;</w:t>
      </w:r>
    </w:p>
    <w:p w14:paraId="59142001" w14:textId="4A192CE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планированию, в том числе бюджетная смета учреждения, план-график закупок, обоснования к планам;</w:t>
      </w:r>
    </w:p>
    <w:p w14:paraId="741CAECF" w14:textId="78082FDB"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бухгалтерские регистры синтетического и аналитического учета: книги, оборотные ведомости, карточки, журналы операций;</w:t>
      </w:r>
    </w:p>
    <w:p w14:paraId="0B6B4359" w14:textId="20CFABC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налоговые</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регистры;</w:t>
      </w:r>
    </w:p>
    <w:p w14:paraId="2D036275" w14:textId="7924607C"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задолженности учреждения, в том числе по уплате налогов;</w:t>
      </w:r>
    </w:p>
    <w:p w14:paraId="75E4F406" w14:textId="3D8770B9"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состоянии лицевых счетов учреждения;</w:t>
      </w:r>
    </w:p>
    <w:p w14:paraId="6B727BFE" w14:textId="5A3DA532"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учету зарплаты и по персонифицированному учету;</w:t>
      </w:r>
    </w:p>
    <w:p w14:paraId="220BBC2E" w14:textId="711CC17C"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состоянии кассы, составленный на основании ревизии кассы и скрепленный подписью главного бухгалтера;</w:t>
      </w:r>
    </w:p>
    <w:p w14:paraId="373F02C2" w14:textId="2F5C2BF6"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 условиях хранения и учета наличных денежных средств;</w:t>
      </w:r>
    </w:p>
    <w:p w14:paraId="0759A259" w14:textId="2A3AA5A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договоры с поставщиками и подрядчиками, контрагентами, аренды и т. д.;</w:t>
      </w:r>
    </w:p>
    <w:p w14:paraId="14B5E9F4" w14:textId="28DF18CB"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договоры с покупателями услуг и работ, подрядчиками и поставщиками;</w:t>
      </w:r>
    </w:p>
    <w:p w14:paraId="21DD0345" w14:textId="170A170D"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учредительные документы и свидетельства: постановка на учет, присвоение номеров, внесение записей в единый реестр, коды и т. п.;</w:t>
      </w:r>
    </w:p>
    <w:p w14:paraId="36D32870" w14:textId="4FB54A6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5DC31745" w14:textId="4E202720"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 основных средствах, нематериальных активах и товарно-материальных ценностях;</w:t>
      </w:r>
    </w:p>
    <w:p w14:paraId="20608FF4" w14:textId="3D17AB01"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337F4DF8" w14:textId="5096CED2"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35DF0420" w14:textId="6072E204"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акты</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ревизий и проверок;</w:t>
      </w:r>
    </w:p>
    <w:p w14:paraId="47AE2215" w14:textId="1964AD8A"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материалы о недостачах и хищениях, переданных и не переданных в правоохранительные органы;</w:t>
      </w:r>
    </w:p>
    <w:p w14:paraId="7E5E4D07" w14:textId="41DC7F6E"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иная бухгалтерская документация, свидетельствующая о деятельности учреждения.</w:t>
      </w:r>
    </w:p>
    <w:p w14:paraId="02BDF7BD"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4CD5BA3E" w14:textId="12F2445C"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Члены комиссии, имеющие замечания по содержанию акта, подписывают его с </w:t>
      </w:r>
      <w:r w:rsidR="008035A5" w:rsidRPr="003A427B">
        <w:rPr>
          <w:rFonts w:ascii="Times New Roman" w:hAnsi="Times New Roman" w:cs="Times New Roman"/>
          <w:sz w:val="28"/>
          <w:szCs w:val="28"/>
        </w:rPr>
        <w:t>отметкой «</w:t>
      </w:r>
      <w:r w:rsidR="008035A5">
        <w:rPr>
          <w:rFonts w:ascii="Times New Roman" w:hAnsi="Times New Roman" w:cs="Times New Roman"/>
          <w:sz w:val="28"/>
          <w:szCs w:val="28"/>
        </w:rPr>
        <w:t>есть замечания»</w:t>
      </w:r>
      <w:r w:rsidRPr="003A427B">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14:paraId="3E56B94A"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Акт приема-передачи оформляется в последний рабочий день увольняемого лица в учреждении.</w:t>
      </w:r>
    </w:p>
    <w:p w14:paraId="200F116B"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14:paraId="7D1BFEEC" w14:textId="77777777" w:rsidR="003A427B" w:rsidRPr="003A427B" w:rsidRDefault="003A427B" w:rsidP="003A427B">
      <w:pPr>
        <w:pStyle w:val="a5"/>
        <w:jc w:val="both"/>
        <w:rPr>
          <w:rFonts w:ascii="Times New Roman" w:hAnsi="Times New Roman" w:cs="Times New Roman"/>
          <w:sz w:val="28"/>
          <w:szCs w:val="28"/>
        </w:rPr>
      </w:pPr>
    </w:p>
    <w:p w14:paraId="360FA7C2"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ab/>
      </w:r>
      <w:r w:rsidRPr="003A427B">
        <w:rPr>
          <w:rFonts w:ascii="Times New Roman" w:hAnsi="Times New Roman" w:cs="Times New Roman"/>
          <w:sz w:val="28"/>
          <w:szCs w:val="28"/>
        </w:rPr>
        <w:tab/>
      </w:r>
    </w:p>
    <w:p w14:paraId="11A3996B"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ab/>
      </w:r>
      <w:r w:rsidRPr="003A427B">
        <w:rPr>
          <w:rFonts w:ascii="Times New Roman" w:hAnsi="Times New Roman" w:cs="Times New Roman"/>
          <w:sz w:val="28"/>
          <w:szCs w:val="28"/>
        </w:rPr>
        <w:tab/>
      </w:r>
    </w:p>
    <w:p w14:paraId="312C73AC" w14:textId="77777777" w:rsidR="003A427B" w:rsidRPr="003A427B" w:rsidRDefault="003A427B" w:rsidP="003A427B">
      <w:pPr>
        <w:pStyle w:val="a5"/>
        <w:jc w:val="both"/>
        <w:rPr>
          <w:rFonts w:ascii="Times New Roman" w:hAnsi="Times New Roman" w:cs="Times New Roman"/>
          <w:sz w:val="28"/>
          <w:szCs w:val="28"/>
        </w:rPr>
      </w:pPr>
    </w:p>
    <w:sectPr w:rsidR="003A427B" w:rsidRPr="003A427B" w:rsidSect="00D2064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D2B7" w14:textId="77777777" w:rsidR="00C42F92" w:rsidRDefault="00C42F92" w:rsidP="003717E5">
      <w:pPr>
        <w:spacing w:after="0" w:line="240" w:lineRule="auto"/>
      </w:pPr>
      <w:r>
        <w:separator/>
      </w:r>
    </w:p>
  </w:endnote>
  <w:endnote w:type="continuationSeparator" w:id="0">
    <w:p w14:paraId="5AA98994" w14:textId="77777777" w:rsidR="00C42F92" w:rsidRDefault="00C42F92" w:rsidP="0037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EE26" w14:textId="77777777" w:rsidR="00C42F92" w:rsidRDefault="00C42F92" w:rsidP="003717E5">
      <w:pPr>
        <w:spacing w:after="0" w:line="240" w:lineRule="auto"/>
      </w:pPr>
      <w:r>
        <w:separator/>
      </w:r>
    </w:p>
  </w:footnote>
  <w:footnote w:type="continuationSeparator" w:id="0">
    <w:p w14:paraId="3449A438" w14:textId="77777777" w:rsidR="00C42F92" w:rsidRDefault="00C42F92" w:rsidP="0037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171217"/>
      <w:docPartObj>
        <w:docPartGallery w:val="Page Numbers (Top of Page)"/>
        <w:docPartUnique/>
      </w:docPartObj>
    </w:sdtPr>
    <w:sdtEndPr/>
    <w:sdtContent>
      <w:p w14:paraId="26D0D84D" w14:textId="730B74BE" w:rsidR="003717E5" w:rsidRDefault="003717E5">
        <w:pPr>
          <w:pStyle w:val="a7"/>
          <w:jc w:val="center"/>
        </w:pPr>
        <w:r>
          <w:fldChar w:fldCharType="begin"/>
        </w:r>
        <w:r>
          <w:instrText>PAGE   \* MERGEFORMAT</w:instrText>
        </w:r>
        <w:r>
          <w:fldChar w:fldCharType="separate"/>
        </w:r>
        <w:r>
          <w:t>2</w:t>
        </w:r>
        <w:r>
          <w:fldChar w:fldCharType="end"/>
        </w:r>
      </w:p>
    </w:sdtContent>
  </w:sdt>
  <w:p w14:paraId="78967FA7" w14:textId="77777777" w:rsidR="003717E5" w:rsidRDefault="003717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7B1"/>
    <w:multiLevelType w:val="multilevel"/>
    <w:tmpl w:val="4A04E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65E89"/>
    <w:multiLevelType w:val="hybridMultilevel"/>
    <w:tmpl w:val="4BD0E672"/>
    <w:lvl w:ilvl="0" w:tplc="CE845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FA"/>
    <w:rsid w:val="00085A95"/>
    <w:rsid w:val="00184DC1"/>
    <w:rsid w:val="00197BAB"/>
    <w:rsid w:val="001A24DC"/>
    <w:rsid w:val="001A25D7"/>
    <w:rsid w:val="001E1236"/>
    <w:rsid w:val="001F5D5D"/>
    <w:rsid w:val="00203F59"/>
    <w:rsid w:val="00213199"/>
    <w:rsid w:val="00217B17"/>
    <w:rsid w:val="0025003A"/>
    <w:rsid w:val="002B6BFE"/>
    <w:rsid w:val="002F1D6F"/>
    <w:rsid w:val="00306DB4"/>
    <w:rsid w:val="00332547"/>
    <w:rsid w:val="00342E3A"/>
    <w:rsid w:val="003441B3"/>
    <w:rsid w:val="003717E5"/>
    <w:rsid w:val="003A427B"/>
    <w:rsid w:val="003D0183"/>
    <w:rsid w:val="003E2314"/>
    <w:rsid w:val="003E5E40"/>
    <w:rsid w:val="0044649D"/>
    <w:rsid w:val="00476AF5"/>
    <w:rsid w:val="00490417"/>
    <w:rsid w:val="00534B1E"/>
    <w:rsid w:val="0055043B"/>
    <w:rsid w:val="0055655B"/>
    <w:rsid w:val="00567853"/>
    <w:rsid w:val="00582D62"/>
    <w:rsid w:val="005B427B"/>
    <w:rsid w:val="005B6EB7"/>
    <w:rsid w:val="005C4D12"/>
    <w:rsid w:val="006216FF"/>
    <w:rsid w:val="00637677"/>
    <w:rsid w:val="00675EA8"/>
    <w:rsid w:val="006C6220"/>
    <w:rsid w:val="006D6558"/>
    <w:rsid w:val="007141AE"/>
    <w:rsid w:val="00764921"/>
    <w:rsid w:val="0078650D"/>
    <w:rsid w:val="007A035A"/>
    <w:rsid w:val="007C1695"/>
    <w:rsid w:val="007E1CC8"/>
    <w:rsid w:val="007F1363"/>
    <w:rsid w:val="008035A5"/>
    <w:rsid w:val="00877D98"/>
    <w:rsid w:val="00885846"/>
    <w:rsid w:val="008E130D"/>
    <w:rsid w:val="008E2391"/>
    <w:rsid w:val="008E652E"/>
    <w:rsid w:val="008F044C"/>
    <w:rsid w:val="009376E1"/>
    <w:rsid w:val="00967A2A"/>
    <w:rsid w:val="00970168"/>
    <w:rsid w:val="009A056D"/>
    <w:rsid w:val="00AA5AB7"/>
    <w:rsid w:val="00AC639A"/>
    <w:rsid w:val="00B2292A"/>
    <w:rsid w:val="00B762C4"/>
    <w:rsid w:val="00B85593"/>
    <w:rsid w:val="00BF3350"/>
    <w:rsid w:val="00C00AC0"/>
    <w:rsid w:val="00C15323"/>
    <w:rsid w:val="00C42F92"/>
    <w:rsid w:val="00CD6219"/>
    <w:rsid w:val="00D20640"/>
    <w:rsid w:val="00D7546A"/>
    <w:rsid w:val="00D82386"/>
    <w:rsid w:val="00DE2041"/>
    <w:rsid w:val="00E03479"/>
    <w:rsid w:val="00E246AB"/>
    <w:rsid w:val="00E25370"/>
    <w:rsid w:val="00E4042A"/>
    <w:rsid w:val="00E52092"/>
    <w:rsid w:val="00E610DB"/>
    <w:rsid w:val="00E75E0D"/>
    <w:rsid w:val="00E857E9"/>
    <w:rsid w:val="00E90AAE"/>
    <w:rsid w:val="00F05BE4"/>
    <w:rsid w:val="00F13F37"/>
    <w:rsid w:val="00F412FA"/>
    <w:rsid w:val="00F521F2"/>
    <w:rsid w:val="00FD3A7D"/>
    <w:rsid w:val="00FE283B"/>
    <w:rsid w:val="00FE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84C7"/>
  <w15:chartTrackingRefBased/>
  <w15:docId w15:val="{E1008A7E-3B92-4898-AC05-647E11D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0905,bqiaagaaeyqcaaagiaiaaamqjgaabr4maaaaaaaaaaaaaaaaaaaaaaaaaaaaaaaaaaaaaaaaaaaaaaaaaaaaaaaaaaaaaaaaaaaaaaaaaaaaaaaaaaaaaaaaaaaaaaaaaaaaaaaaaaaaaaaaaaaaaaaaaaaaaaaaaaaaaaaaaaaaaaaaaaaaaaaaaaaaaaaaaaaaaaaaaaaaaaaaaaaaaaaaaaaaaaaaaaaaaaa"/>
    <w:basedOn w:val="a"/>
    <w:rsid w:val="005B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2391"/>
    <w:rPr>
      <w:color w:val="0563C1" w:themeColor="hyperlink"/>
      <w:u w:val="single"/>
    </w:rPr>
  </w:style>
  <w:style w:type="paragraph" w:styleId="a5">
    <w:name w:val="No Spacing"/>
    <w:uiPriority w:val="1"/>
    <w:qFormat/>
    <w:rsid w:val="008E2391"/>
    <w:pPr>
      <w:spacing w:after="0" w:line="240" w:lineRule="auto"/>
    </w:pPr>
  </w:style>
  <w:style w:type="paragraph" w:styleId="a6">
    <w:name w:val="List Paragraph"/>
    <w:basedOn w:val="a"/>
    <w:uiPriority w:val="34"/>
    <w:qFormat/>
    <w:rsid w:val="00184DC1"/>
    <w:pPr>
      <w:ind w:left="720"/>
      <w:contextualSpacing/>
    </w:pPr>
  </w:style>
  <w:style w:type="paragraph" w:styleId="a7">
    <w:name w:val="header"/>
    <w:basedOn w:val="a"/>
    <w:link w:val="a8"/>
    <w:uiPriority w:val="99"/>
    <w:unhideWhenUsed/>
    <w:rsid w:val="003717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17E5"/>
  </w:style>
  <w:style w:type="paragraph" w:styleId="a9">
    <w:name w:val="footer"/>
    <w:basedOn w:val="a"/>
    <w:link w:val="aa"/>
    <w:uiPriority w:val="99"/>
    <w:unhideWhenUsed/>
    <w:rsid w:val="003717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5805">
      <w:bodyDiv w:val="1"/>
      <w:marLeft w:val="0"/>
      <w:marRight w:val="0"/>
      <w:marTop w:val="0"/>
      <w:marBottom w:val="0"/>
      <w:divBdr>
        <w:top w:val="none" w:sz="0" w:space="0" w:color="auto"/>
        <w:left w:val="none" w:sz="0" w:space="0" w:color="auto"/>
        <w:bottom w:val="none" w:sz="0" w:space="0" w:color="auto"/>
        <w:right w:val="none" w:sz="0" w:space="0" w:color="auto"/>
      </w:divBdr>
    </w:div>
    <w:div w:id="659306138">
      <w:bodyDiv w:val="1"/>
      <w:marLeft w:val="0"/>
      <w:marRight w:val="0"/>
      <w:marTop w:val="0"/>
      <w:marBottom w:val="0"/>
      <w:divBdr>
        <w:top w:val="none" w:sz="0" w:space="0" w:color="auto"/>
        <w:left w:val="none" w:sz="0" w:space="0" w:color="auto"/>
        <w:bottom w:val="none" w:sz="0" w:space="0" w:color="auto"/>
        <w:right w:val="none" w:sz="0" w:space="0" w:color="auto"/>
      </w:divBdr>
    </w:div>
    <w:div w:id="670525691">
      <w:bodyDiv w:val="1"/>
      <w:marLeft w:val="0"/>
      <w:marRight w:val="0"/>
      <w:marTop w:val="0"/>
      <w:marBottom w:val="0"/>
      <w:divBdr>
        <w:top w:val="none" w:sz="0" w:space="0" w:color="auto"/>
        <w:left w:val="none" w:sz="0" w:space="0" w:color="auto"/>
        <w:bottom w:val="none" w:sz="0" w:space="0" w:color="auto"/>
        <w:right w:val="none" w:sz="0" w:space="0" w:color="auto"/>
      </w:divBdr>
    </w:div>
    <w:div w:id="758601129">
      <w:bodyDiv w:val="1"/>
      <w:marLeft w:val="0"/>
      <w:marRight w:val="0"/>
      <w:marTop w:val="0"/>
      <w:marBottom w:val="0"/>
      <w:divBdr>
        <w:top w:val="none" w:sz="0" w:space="0" w:color="auto"/>
        <w:left w:val="none" w:sz="0" w:space="0" w:color="auto"/>
        <w:bottom w:val="none" w:sz="0" w:space="0" w:color="auto"/>
        <w:right w:val="none" w:sz="0" w:space="0" w:color="auto"/>
      </w:divBdr>
    </w:div>
    <w:div w:id="839345182">
      <w:bodyDiv w:val="1"/>
      <w:marLeft w:val="0"/>
      <w:marRight w:val="0"/>
      <w:marTop w:val="0"/>
      <w:marBottom w:val="0"/>
      <w:divBdr>
        <w:top w:val="none" w:sz="0" w:space="0" w:color="auto"/>
        <w:left w:val="none" w:sz="0" w:space="0" w:color="auto"/>
        <w:bottom w:val="none" w:sz="0" w:space="0" w:color="auto"/>
        <w:right w:val="none" w:sz="0" w:space="0" w:color="auto"/>
      </w:divBdr>
    </w:div>
    <w:div w:id="2109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37F-81D6-4BFA-8757-3BE83199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8043</Words>
  <Characters>45850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2023-02-21T07:42:00Z</cp:lastPrinted>
  <dcterms:created xsi:type="dcterms:W3CDTF">2023-01-09T10:31:00Z</dcterms:created>
  <dcterms:modified xsi:type="dcterms:W3CDTF">2023-04-17T06:40:00Z</dcterms:modified>
</cp:coreProperties>
</file>