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8E" w:rsidRDefault="0034148E" w:rsidP="0034148E">
      <w:pPr>
        <w:autoSpaceDE w:val="0"/>
        <w:autoSpaceDN w:val="0"/>
        <w:adjustRightInd w:val="0"/>
        <w:ind w:firstLine="709"/>
        <w:jc w:val="center"/>
        <w:rPr>
          <w:rFonts w:ascii="Arial Black" w:eastAsia="Calibri" w:hAnsi="Arial Black"/>
          <w:b/>
          <w:sz w:val="24"/>
          <w:szCs w:val="24"/>
          <w:lang w:eastAsia="en-US"/>
        </w:rPr>
      </w:pPr>
      <w:r>
        <w:rPr>
          <w:rFonts w:ascii="Arial Black" w:eastAsia="Calibri" w:hAnsi="Arial Black"/>
          <w:b/>
          <w:sz w:val="24"/>
          <w:szCs w:val="24"/>
          <w:lang w:eastAsia="en-US"/>
        </w:rPr>
        <w:t>КАК ЮРИДИЧЕСКОМУ ЛИЦУ ЗАЯВИТЬ  О  ЛЬГОТЕ</w:t>
      </w:r>
    </w:p>
    <w:p w:rsidR="0034148E" w:rsidRDefault="0034148E" w:rsidP="0034148E">
      <w:pPr>
        <w:autoSpaceDE w:val="0"/>
        <w:autoSpaceDN w:val="0"/>
        <w:adjustRightInd w:val="0"/>
        <w:ind w:firstLine="709"/>
        <w:jc w:val="center"/>
        <w:rPr>
          <w:rFonts w:ascii="Arial Black" w:eastAsia="Calibri" w:hAnsi="Arial Black"/>
          <w:b/>
          <w:sz w:val="24"/>
          <w:szCs w:val="24"/>
          <w:lang w:eastAsia="en-US"/>
        </w:rPr>
      </w:pPr>
      <w:r>
        <w:rPr>
          <w:rFonts w:ascii="Arial Black" w:eastAsia="Calibri" w:hAnsi="Arial Black"/>
          <w:b/>
          <w:sz w:val="24"/>
          <w:szCs w:val="24"/>
          <w:lang w:eastAsia="en-US"/>
        </w:rPr>
        <w:t xml:space="preserve"> ПО   ТРАНСПОРТНОМУ  ИЛИ ЗЕМЕЛЬНОМУ НАЛОГУ </w:t>
      </w:r>
    </w:p>
    <w:p w:rsidR="0034148E" w:rsidRDefault="0034148E" w:rsidP="0034148E">
      <w:pPr>
        <w:autoSpaceDE w:val="0"/>
        <w:autoSpaceDN w:val="0"/>
        <w:adjustRightInd w:val="0"/>
        <w:ind w:firstLine="709"/>
        <w:jc w:val="center"/>
        <w:rPr>
          <w:rFonts w:ascii="Arial Black" w:eastAsia="Calibri" w:hAnsi="Arial Black"/>
          <w:b/>
          <w:sz w:val="24"/>
          <w:szCs w:val="24"/>
          <w:lang w:eastAsia="en-US"/>
        </w:rPr>
      </w:pPr>
      <w:r>
        <w:rPr>
          <w:rFonts w:ascii="Arial Black" w:eastAsia="Calibri" w:hAnsi="Arial Black"/>
          <w:b/>
          <w:sz w:val="24"/>
          <w:szCs w:val="24"/>
          <w:lang w:eastAsia="en-US"/>
        </w:rPr>
        <w:t>ЗА 2020 ГОД</w:t>
      </w:r>
    </w:p>
    <w:p w:rsidR="0034148E" w:rsidRDefault="0034148E" w:rsidP="0034148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34148E" w:rsidRDefault="0034148E" w:rsidP="0034148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 01.01.2021года транспортный и земельный налоги за 2020год за юридических лиц будут рассчитывать  налоговые инспекции, необходимость  сдавать по ним декларации отпадает: для организаций </w:t>
      </w:r>
      <w:r>
        <w:rPr>
          <w:rFonts w:eastAsia="Calibri"/>
          <w:b/>
          <w:sz w:val="24"/>
          <w:szCs w:val="24"/>
          <w:lang w:eastAsia="en-US"/>
        </w:rPr>
        <w:t>вводится заявительный порядок</w:t>
      </w:r>
      <w:r>
        <w:rPr>
          <w:rFonts w:eastAsia="Calibri"/>
          <w:sz w:val="24"/>
          <w:szCs w:val="24"/>
          <w:lang w:eastAsia="en-US"/>
        </w:rPr>
        <w:t xml:space="preserve"> предоставления льгот по этим налогам. Юридическому лицу нужно направить в ИФНС соответствующее </w:t>
      </w:r>
      <w:hyperlink r:id="rId6" w:history="1">
        <w:r>
          <w:rPr>
            <w:rStyle w:val="a8"/>
            <w:rFonts w:eastAsia="Calibri"/>
            <w:sz w:val="24"/>
            <w:szCs w:val="24"/>
            <w:lang w:eastAsia="en-US"/>
          </w:rPr>
          <w:t>заявление</w:t>
        </w:r>
      </w:hyperlink>
      <w:r>
        <w:rPr>
          <w:rFonts w:eastAsia="Calibri"/>
          <w:sz w:val="24"/>
          <w:szCs w:val="24"/>
          <w:lang w:eastAsia="en-US"/>
        </w:rPr>
        <w:t xml:space="preserve"> с указанием периода действия льготы, </w:t>
      </w:r>
      <w:proofErr w:type="gramStart"/>
      <w:r>
        <w:rPr>
          <w:rFonts w:eastAsia="Calibri"/>
          <w:sz w:val="24"/>
          <w:szCs w:val="24"/>
          <w:lang w:eastAsia="en-US"/>
        </w:rPr>
        <w:t>предоставив подтверждающие документы</w:t>
      </w:r>
      <w:proofErr w:type="gramEnd"/>
      <w:r>
        <w:rPr>
          <w:rFonts w:eastAsia="Calibri"/>
          <w:sz w:val="24"/>
          <w:szCs w:val="24"/>
          <w:lang w:eastAsia="en-US"/>
        </w:rPr>
        <w:t>. Заявление на льготу не понадобится в случаях, если:</w:t>
      </w:r>
    </w:p>
    <w:p w:rsidR="0034148E" w:rsidRDefault="0034148E" w:rsidP="0034148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у организации есть транспорт или участки, которые не являются объектами налогообложения; </w:t>
      </w:r>
    </w:p>
    <w:p w:rsidR="0034148E" w:rsidRDefault="0034148E" w:rsidP="0034148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компания при расчете земельного налога применяет пониженную ставку в отношении участков определенного вида разрешенного использования.</w:t>
      </w:r>
    </w:p>
    <w:p w:rsidR="0034148E" w:rsidRDefault="0034148E" w:rsidP="0034148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0" w:name="Par13"/>
      <w:bookmarkEnd w:id="0"/>
      <w:r>
        <w:rPr>
          <w:rFonts w:eastAsia="Calibri"/>
          <w:sz w:val="24"/>
          <w:szCs w:val="24"/>
          <w:lang w:eastAsia="en-US"/>
        </w:rPr>
        <w:t xml:space="preserve">Заявление о предоставлении льготы  рассматривает инспекция по месту нахождения транспорта или земельного участка. Для направления заявления организация может использовать различные  способы: </w:t>
      </w:r>
    </w:p>
    <w:p w:rsidR="0034148E" w:rsidRDefault="0034148E" w:rsidP="0034148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на бумаге - лично (или через представителя) либо по почте. Через МФЦ организации подавать заявление не могут;</w:t>
      </w:r>
    </w:p>
    <w:p w:rsidR="0034148E" w:rsidRDefault="0034148E" w:rsidP="0034148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в электронной форме через оператора электронного документооборота по ТКС, а вот направление заявления через личный кабинет налогоплательщика на сайте ФНС Налоговым кодексом РФ не предусмотрено.</w:t>
      </w:r>
    </w:p>
    <w:p w:rsidR="0034148E" w:rsidRDefault="0034148E" w:rsidP="0034148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hyperlink r:id="rId7" w:history="1">
        <w:r>
          <w:rPr>
            <w:rStyle w:val="a8"/>
            <w:rFonts w:eastAsia="Calibri"/>
            <w:sz w:val="24"/>
            <w:szCs w:val="24"/>
            <w:lang w:eastAsia="en-US"/>
          </w:rPr>
          <w:t>Форма</w:t>
        </w:r>
      </w:hyperlink>
      <w:r>
        <w:rPr>
          <w:rFonts w:eastAsia="Calibri"/>
          <w:sz w:val="24"/>
          <w:szCs w:val="24"/>
          <w:lang w:eastAsia="en-US"/>
        </w:rPr>
        <w:t xml:space="preserve"> заявления и </w:t>
      </w:r>
      <w:hyperlink r:id="rId8" w:history="1">
        <w:r>
          <w:rPr>
            <w:rStyle w:val="a8"/>
            <w:rFonts w:eastAsia="Calibri"/>
            <w:sz w:val="24"/>
            <w:szCs w:val="24"/>
            <w:lang w:eastAsia="en-US"/>
          </w:rPr>
          <w:t>Порядок</w:t>
        </w:r>
      </w:hyperlink>
      <w:r>
        <w:rPr>
          <w:rFonts w:eastAsia="Calibri"/>
          <w:sz w:val="24"/>
          <w:szCs w:val="24"/>
          <w:lang w:eastAsia="en-US"/>
        </w:rPr>
        <w:t xml:space="preserve"> его заполнения утверждены </w:t>
      </w:r>
      <w:hyperlink r:id="rId9" w:history="1">
        <w:r>
          <w:rPr>
            <w:rStyle w:val="a8"/>
            <w:rFonts w:eastAsia="Calibri"/>
            <w:sz w:val="24"/>
            <w:szCs w:val="24"/>
            <w:lang w:eastAsia="en-US"/>
          </w:rPr>
          <w:t>Приказ</w:t>
        </w:r>
      </w:hyperlink>
      <w:r>
        <w:rPr>
          <w:rFonts w:eastAsia="Calibri"/>
          <w:sz w:val="24"/>
          <w:szCs w:val="24"/>
          <w:lang w:eastAsia="en-US"/>
        </w:rPr>
        <w:t>ом ФНС от 25.07.2019 N ММВ-7-21/377@.</w:t>
      </w:r>
    </w:p>
    <w:p w:rsidR="0034148E" w:rsidRDefault="0034148E" w:rsidP="0034148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Инспекция рассматривает  заявления о предоставлении льгот по транспортному и земельному налогам   в течение 30 рабочих дней со дня его получения. </w:t>
      </w:r>
    </w:p>
    <w:p w:rsidR="000D483D" w:rsidRPr="0034148E" w:rsidRDefault="000D483D" w:rsidP="0034148E">
      <w:bookmarkStart w:id="1" w:name="_GoBack"/>
      <w:bookmarkEnd w:id="1"/>
    </w:p>
    <w:sectPr w:rsidR="000D483D" w:rsidRPr="0034148E" w:rsidSect="003D047C">
      <w:pgSz w:w="11905" w:h="16838"/>
      <w:pgMar w:top="567" w:right="567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EB"/>
    <w:rsid w:val="00020D33"/>
    <w:rsid w:val="00025B6A"/>
    <w:rsid w:val="0003609C"/>
    <w:rsid w:val="00061677"/>
    <w:rsid w:val="000661F1"/>
    <w:rsid w:val="00075497"/>
    <w:rsid w:val="00095206"/>
    <w:rsid w:val="000A187B"/>
    <w:rsid w:val="000B6F69"/>
    <w:rsid w:val="000D483D"/>
    <w:rsid w:val="000E127B"/>
    <w:rsid w:val="000E556A"/>
    <w:rsid w:val="000F1560"/>
    <w:rsid w:val="001063C1"/>
    <w:rsid w:val="00115CBF"/>
    <w:rsid w:val="0012297B"/>
    <w:rsid w:val="00131768"/>
    <w:rsid w:val="001408ED"/>
    <w:rsid w:val="001415EA"/>
    <w:rsid w:val="00144ABD"/>
    <w:rsid w:val="001534FF"/>
    <w:rsid w:val="00154A57"/>
    <w:rsid w:val="00193A6B"/>
    <w:rsid w:val="001B4398"/>
    <w:rsid w:val="001C40FD"/>
    <w:rsid w:val="001D7391"/>
    <w:rsid w:val="001E4593"/>
    <w:rsid w:val="001E7483"/>
    <w:rsid w:val="001F65EB"/>
    <w:rsid w:val="002042A5"/>
    <w:rsid w:val="00225178"/>
    <w:rsid w:val="00244B96"/>
    <w:rsid w:val="00267950"/>
    <w:rsid w:val="00271B04"/>
    <w:rsid w:val="00273BB0"/>
    <w:rsid w:val="002903A0"/>
    <w:rsid w:val="002B2C57"/>
    <w:rsid w:val="002B30EE"/>
    <w:rsid w:val="002B4336"/>
    <w:rsid w:val="002E4DAA"/>
    <w:rsid w:val="002F6D7D"/>
    <w:rsid w:val="003253F8"/>
    <w:rsid w:val="00325A4B"/>
    <w:rsid w:val="00330464"/>
    <w:rsid w:val="00332613"/>
    <w:rsid w:val="0034148E"/>
    <w:rsid w:val="0034333C"/>
    <w:rsid w:val="003510D3"/>
    <w:rsid w:val="00352353"/>
    <w:rsid w:val="003733BF"/>
    <w:rsid w:val="00396B27"/>
    <w:rsid w:val="003A06B5"/>
    <w:rsid w:val="003B57D5"/>
    <w:rsid w:val="003F7806"/>
    <w:rsid w:val="00415BCA"/>
    <w:rsid w:val="004210F9"/>
    <w:rsid w:val="0048132D"/>
    <w:rsid w:val="0048179F"/>
    <w:rsid w:val="004B39C0"/>
    <w:rsid w:val="004B45B8"/>
    <w:rsid w:val="004D5F9E"/>
    <w:rsid w:val="004E028F"/>
    <w:rsid w:val="005112D7"/>
    <w:rsid w:val="005747D7"/>
    <w:rsid w:val="005B50DB"/>
    <w:rsid w:val="005D0216"/>
    <w:rsid w:val="005E3144"/>
    <w:rsid w:val="005F1FB6"/>
    <w:rsid w:val="00616A28"/>
    <w:rsid w:val="00620541"/>
    <w:rsid w:val="00622EC7"/>
    <w:rsid w:val="00661BEA"/>
    <w:rsid w:val="006744D3"/>
    <w:rsid w:val="0068370D"/>
    <w:rsid w:val="006925FF"/>
    <w:rsid w:val="006C0703"/>
    <w:rsid w:val="006C2E0D"/>
    <w:rsid w:val="00766286"/>
    <w:rsid w:val="007A5087"/>
    <w:rsid w:val="007A678A"/>
    <w:rsid w:val="007C1B2E"/>
    <w:rsid w:val="007E18C9"/>
    <w:rsid w:val="007E381E"/>
    <w:rsid w:val="007F4D56"/>
    <w:rsid w:val="008010D6"/>
    <w:rsid w:val="00817D2F"/>
    <w:rsid w:val="0082589A"/>
    <w:rsid w:val="00847B22"/>
    <w:rsid w:val="008629EF"/>
    <w:rsid w:val="00872A56"/>
    <w:rsid w:val="0087426C"/>
    <w:rsid w:val="008C6F50"/>
    <w:rsid w:val="008C7925"/>
    <w:rsid w:val="008E1621"/>
    <w:rsid w:val="008E3126"/>
    <w:rsid w:val="008E4BD5"/>
    <w:rsid w:val="00904602"/>
    <w:rsid w:val="00905028"/>
    <w:rsid w:val="00911919"/>
    <w:rsid w:val="00952508"/>
    <w:rsid w:val="00953445"/>
    <w:rsid w:val="0097051A"/>
    <w:rsid w:val="00984261"/>
    <w:rsid w:val="00991E15"/>
    <w:rsid w:val="009920D3"/>
    <w:rsid w:val="00992516"/>
    <w:rsid w:val="009A2C68"/>
    <w:rsid w:val="009B5516"/>
    <w:rsid w:val="009C4BE8"/>
    <w:rsid w:val="00A27BAA"/>
    <w:rsid w:val="00A33AC4"/>
    <w:rsid w:val="00A44977"/>
    <w:rsid w:val="00A85830"/>
    <w:rsid w:val="00A8695A"/>
    <w:rsid w:val="00AA09FE"/>
    <w:rsid w:val="00AB444C"/>
    <w:rsid w:val="00AC290A"/>
    <w:rsid w:val="00AC73AA"/>
    <w:rsid w:val="00AD6BF7"/>
    <w:rsid w:val="00B11138"/>
    <w:rsid w:val="00B16ED9"/>
    <w:rsid w:val="00B455D0"/>
    <w:rsid w:val="00B518F6"/>
    <w:rsid w:val="00B94927"/>
    <w:rsid w:val="00BB7109"/>
    <w:rsid w:val="00BC155C"/>
    <w:rsid w:val="00BD1ACE"/>
    <w:rsid w:val="00BF0D85"/>
    <w:rsid w:val="00C01E67"/>
    <w:rsid w:val="00C2604F"/>
    <w:rsid w:val="00C316BC"/>
    <w:rsid w:val="00C32A8F"/>
    <w:rsid w:val="00C35FD3"/>
    <w:rsid w:val="00C45DFC"/>
    <w:rsid w:val="00C4772C"/>
    <w:rsid w:val="00C71DCA"/>
    <w:rsid w:val="00C72558"/>
    <w:rsid w:val="00C74CA6"/>
    <w:rsid w:val="00C75262"/>
    <w:rsid w:val="00CA7C98"/>
    <w:rsid w:val="00CC3C1B"/>
    <w:rsid w:val="00CE500E"/>
    <w:rsid w:val="00CE5FE0"/>
    <w:rsid w:val="00CF7634"/>
    <w:rsid w:val="00D115E3"/>
    <w:rsid w:val="00D25239"/>
    <w:rsid w:val="00D25781"/>
    <w:rsid w:val="00D303F7"/>
    <w:rsid w:val="00D36A9E"/>
    <w:rsid w:val="00D50B76"/>
    <w:rsid w:val="00D60B8A"/>
    <w:rsid w:val="00D86A50"/>
    <w:rsid w:val="00DC0EDC"/>
    <w:rsid w:val="00E02000"/>
    <w:rsid w:val="00E02A43"/>
    <w:rsid w:val="00E20A3E"/>
    <w:rsid w:val="00E61711"/>
    <w:rsid w:val="00E736E9"/>
    <w:rsid w:val="00E80D37"/>
    <w:rsid w:val="00EA073D"/>
    <w:rsid w:val="00EA2086"/>
    <w:rsid w:val="00F31BE4"/>
    <w:rsid w:val="00F513F6"/>
    <w:rsid w:val="00F9024C"/>
    <w:rsid w:val="00F9039C"/>
    <w:rsid w:val="00FC4CA6"/>
    <w:rsid w:val="00FC5870"/>
    <w:rsid w:val="00FE1B2A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EB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65EB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65EB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rsid w:val="001F65EB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1F65E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1F65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02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24C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7">
    <w:name w:val="Table Grid"/>
    <w:basedOn w:val="a1"/>
    <w:uiPriority w:val="59"/>
    <w:rsid w:val="00A8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0B6F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EB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65EB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65EB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rsid w:val="001F65EB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1F65E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1F65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02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24C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7">
    <w:name w:val="Table Grid"/>
    <w:basedOn w:val="a1"/>
    <w:uiPriority w:val="59"/>
    <w:rsid w:val="00A8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0B6F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AE0FE4E6D9BA9926A128DAE5E4BA497E5C4AB200986C799646A2544C77C46E56549C3E9561C6CC17C3514B079638187D7EB2BE8A23D2DAUDp3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0AE0FE4E6D9BA9926A128DAE5E4BA497E5C4AB200986C799646A2544C77C46E56549C3E9561C7CD14C3514B079638187D7EB2BE8A23D2DAUDp3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AE0FE4E6D9BA9926A128DAE5E4BA497E5C4AB200986C799646A2544C77C46E56549C3E9561C7CD14C3514B079638187D7EB2BE8A23D2DAUDp3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C24C2A49ED20BC85676D288A82DF1C237614F46EFC790B26C362DD991F7620F85C5DA56060C7312D847F291CP24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AB063-9959-4A31-A08F-B1A66CEB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4813-00-296</dc:creator>
  <cp:lastModifiedBy>Плотникова Антонина Федоровна</cp:lastModifiedBy>
  <cp:revision>4</cp:revision>
  <cp:lastPrinted>2018-06-06T11:58:00Z</cp:lastPrinted>
  <dcterms:created xsi:type="dcterms:W3CDTF">2021-04-15T14:01:00Z</dcterms:created>
  <dcterms:modified xsi:type="dcterms:W3CDTF">2021-04-15T14:01:00Z</dcterms:modified>
</cp:coreProperties>
</file>